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031B" w14:textId="77777777" w:rsidR="00D31247" w:rsidRPr="00F74CC4" w:rsidRDefault="00D31247" w:rsidP="00F74CC4">
      <w:pPr>
        <w:keepNext/>
        <w:keepLines/>
        <w:jc w:val="right"/>
        <w:rPr>
          <w:rFonts w:ascii="Times New Roman" w:eastAsia="Times New Roman" w:hAnsi="Times New Roman" w:cs="Times New Roman"/>
          <w:i/>
          <w:lang w:eastAsia="hu-HU"/>
        </w:rPr>
      </w:pPr>
    </w:p>
    <w:p w14:paraId="4F05A8E8" w14:textId="7EFC9A27" w:rsidR="00857D36" w:rsidRPr="0002694B" w:rsidRDefault="000642F6" w:rsidP="0002694B">
      <w:pPr>
        <w:keepNext/>
        <w:keepLines/>
        <w:jc w:val="center"/>
        <w:rPr>
          <w:rFonts w:ascii="Times New Roman" w:eastAsia="Times New Roman" w:hAnsi="Times New Roman" w:cs="Times New Roman"/>
          <w:b/>
          <w:caps/>
          <w:spacing w:val="60"/>
          <w:sz w:val="40"/>
          <w:szCs w:val="40"/>
          <w:lang w:eastAsia="hu-HU"/>
        </w:rPr>
      </w:pPr>
      <w:r w:rsidRPr="0002694B">
        <w:rPr>
          <w:rFonts w:ascii="Times New Roman" w:eastAsia="Times New Roman" w:hAnsi="Times New Roman" w:cs="Times New Roman"/>
          <w:b/>
          <w:caps/>
          <w:spacing w:val="60"/>
          <w:sz w:val="40"/>
          <w:szCs w:val="40"/>
          <w:lang w:eastAsia="hu-HU"/>
        </w:rPr>
        <w:t xml:space="preserve">EGYESÜLÉSI </w:t>
      </w:r>
      <w:r w:rsidR="003D06F5">
        <w:rPr>
          <w:rFonts w:ascii="Times New Roman" w:eastAsia="Times New Roman" w:hAnsi="Times New Roman" w:cs="Times New Roman"/>
          <w:b/>
          <w:caps/>
          <w:spacing w:val="60"/>
          <w:sz w:val="40"/>
          <w:szCs w:val="40"/>
          <w:lang w:eastAsia="hu-HU"/>
        </w:rPr>
        <w:t>terv</w:t>
      </w:r>
    </w:p>
    <w:p w14:paraId="272DA3B9" w14:textId="1689916D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69CD2D9" w14:textId="2CD5FEC7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289BF462" w14:textId="77777777" w:rsidR="00D31247" w:rsidRDefault="00D3124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1CEEC913" w14:textId="555DE711" w:rsidR="00441320" w:rsidRPr="0002694B" w:rsidRDefault="003D06F5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Alulírottak,</w:t>
      </w:r>
    </w:p>
    <w:p w14:paraId="0FA4A1B7" w14:textId="1E5B54FC" w:rsidR="00A72449" w:rsidRPr="00963B9B" w:rsidRDefault="00A72449" w:rsidP="00A72449">
      <w:pPr>
        <w:keepLines/>
        <w:rPr>
          <w:rFonts w:ascii="Times New Roman" w:eastAsia="Times New Roman" w:hAnsi="Times New Roman" w:cs="Times New Roman"/>
          <w:lang w:eastAsia="hu-HU"/>
        </w:rPr>
      </w:pPr>
      <w:r w:rsidRPr="008C774A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41D17" w:rsidRPr="00841D17">
        <w:rPr>
          <w:rFonts w:ascii="Times New Roman" w:eastAsia="Times New Roman" w:hAnsi="Times New Roman" w:cs="Times New Roman"/>
          <w:b/>
          <w:lang w:eastAsia="hu-HU"/>
        </w:rPr>
        <w:t>Kecskeméti Kortárs Művészeti Műhelyek Nonprofit Korlátolt Felelősségű Társaság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(</w:t>
      </w:r>
      <w:r w:rsidR="00841D17"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Pr="008C774A">
        <w:rPr>
          <w:rFonts w:ascii="Times New Roman" w:eastAsia="Times New Roman" w:hAnsi="Times New Roman" w:cs="Times New Roman"/>
          <w:lang w:eastAsia="hu-HU"/>
        </w:rPr>
        <w:t>Cg.</w:t>
      </w:r>
      <w:r w:rsidR="00841D17" w:rsidRPr="00841D17">
        <w:t xml:space="preserve">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03-09-118363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, </w:t>
      </w:r>
      <w:r w:rsidR="00841D17">
        <w:rPr>
          <w:rFonts w:ascii="Times New Roman" w:eastAsia="Times New Roman" w:hAnsi="Times New Roman" w:cs="Times New Roman"/>
          <w:lang w:eastAsia="hu-HU"/>
        </w:rPr>
        <w:t xml:space="preserve">székhelye: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6000 Kecskemét, Kápolna utca 11.</w:t>
      </w:r>
      <w:r>
        <w:rPr>
          <w:rFonts w:ascii="Times New Roman" w:eastAsia="Times New Roman" w:hAnsi="Times New Roman" w:cs="Times New Roman"/>
          <w:lang w:eastAsia="hu-HU"/>
        </w:rPr>
        <w:t>, a</w:t>
      </w:r>
      <w:r w:rsidRPr="008C774A">
        <w:rPr>
          <w:rFonts w:ascii="Times New Roman" w:eastAsia="Times New Roman" w:hAnsi="Times New Roman" w:cs="Times New Roman"/>
          <w:lang w:eastAsia="hu-HU"/>
        </w:rPr>
        <w:t>dószám</w:t>
      </w:r>
      <w:r>
        <w:rPr>
          <w:rFonts w:ascii="Times New Roman" w:eastAsia="Times New Roman" w:hAnsi="Times New Roman" w:cs="Times New Roman"/>
          <w:lang w:eastAsia="hu-HU"/>
        </w:rPr>
        <w:t>a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21102286-2-03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statisztikai számjele: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21102286-9012-572-03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önállóan képviseli: </w:t>
      </w:r>
      <w:r w:rsidR="00841D17" w:rsidRPr="00841D17">
        <w:rPr>
          <w:rFonts w:ascii="Times New Roman" w:eastAsia="Times New Roman" w:hAnsi="Times New Roman" w:cs="Times New Roman"/>
          <w:lang w:eastAsia="hu-HU"/>
        </w:rPr>
        <w:t>Barta Dóra</w:t>
      </w:r>
      <w:r>
        <w:rPr>
          <w:rFonts w:ascii="Times New Roman" w:eastAsia="Times New Roman" w:hAnsi="Times New Roman" w:cs="Times New Roman"/>
          <w:lang w:eastAsia="hu-HU"/>
        </w:rPr>
        <w:t xml:space="preserve"> ügyvezető</w:t>
      </w:r>
      <w:r w:rsidRPr="008C774A">
        <w:rPr>
          <w:rFonts w:ascii="Times New Roman" w:eastAsia="Times New Roman" w:hAnsi="Times New Roman" w:cs="Times New Roman"/>
          <w:lang w:eastAsia="hu-HU"/>
        </w:rPr>
        <w:t xml:space="preserve">) </w:t>
      </w:r>
      <w:r w:rsidRPr="00963B9B">
        <w:rPr>
          <w:rFonts w:ascii="Times New Roman" w:eastAsia="Times New Roman" w:hAnsi="Times New Roman" w:cs="Times New Roman"/>
          <w:b/>
          <w:lang w:eastAsia="hu-HU"/>
        </w:rPr>
        <w:t>Beolvadó társaság</w:t>
      </w:r>
      <w:r w:rsidRPr="00963B9B">
        <w:rPr>
          <w:rFonts w:ascii="Times New Roman" w:eastAsia="Times New Roman" w:hAnsi="Times New Roman" w:cs="Times New Roman"/>
          <w:lang w:eastAsia="hu-HU"/>
        </w:rPr>
        <w:t xml:space="preserve"> - a továbbiakban: Beolvadó társaság -</w:t>
      </w:r>
      <w:r>
        <w:rPr>
          <w:rFonts w:ascii="Times New Roman" w:eastAsia="Times New Roman" w:hAnsi="Times New Roman" w:cs="Times New Roman"/>
          <w:lang w:eastAsia="hu-HU"/>
        </w:rPr>
        <w:t>, valamint</w:t>
      </w:r>
    </w:p>
    <w:p w14:paraId="39DCABB8" w14:textId="77777777" w:rsidR="00A72449" w:rsidRDefault="00A72449" w:rsidP="00A72449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61B47B32" w14:textId="5966C89B" w:rsidR="00A72449" w:rsidRPr="0002694B" w:rsidRDefault="00841D17" w:rsidP="00A72449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A72449" w:rsidRPr="00963B9B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41D17">
        <w:rPr>
          <w:rFonts w:ascii="Times New Roman" w:eastAsia="Times New Roman" w:hAnsi="Times New Roman" w:cs="Times New Roman"/>
          <w:b/>
          <w:lang w:eastAsia="hu-HU"/>
        </w:rPr>
        <w:t>Kecskeméti Hírös Agóra Kulturális, Művészeti és Ifjúsági Központ Nonprofit Korlátolt Felelősségű Társaság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Cg.</w:t>
      </w:r>
      <w:r w:rsidRPr="00841D17">
        <w:rPr>
          <w:rFonts w:ascii="Times New Roman" w:eastAsia="Times New Roman" w:hAnsi="Times New Roman" w:cs="Times New Roman"/>
          <w:lang w:eastAsia="hu-HU"/>
        </w:rPr>
        <w:t>03-09-119211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 xml:space="preserve">székhelye: </w:t>
      </w:r>
      <w:r w:rsidRPr="00841D17">
        <w:rPr>
          <w:rFonts w:ascii="Times New Roman" w:eastAsia="Times New Roman" w:hAnsi="Times New Roman" w:cs="Times New Roman"/>
          <w:lang w:eastAsia="hu-HU"/>
        </w:rPr>
        <w:t>6000 Kecskemét, Deák Ferenc tér 1.</w:t>
      </w:r>
      <w:r w:rsidR="00A72449">
        <w:rPr>
          <w:rFonts w:ascii="Times New Roman" w:eastAsia="Times New Roman" w:hAnsi="Times New Roman" w:cs="Times New Roman"/>
          <w:lang w:eastAsia="hu-HU"/>
        </w:rPr>
        <w:t>, a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dószám</w:t>
      </w:r>
      <w:r w:rsidR="00A72449">
        <w:rPr>
          <w:rFonts w:ascii="Times New Roman" w:eastAsia="Times New Roman" w:hAnsi="Times New Roman" w:cs="Times New Roman"/>
          <w:lang w:eastAsia="hu-HU"/>
        </w:rPr>
        <w:t>a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: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41D17">
        <w:rPr>
          <w:rFonts w:ascii="Times New Roman" w:eastAsia="Times New Roman" w:hAnsi="Times New Roman" w:cs="Times New Roman"/>
          <w:lang w:eastAsia="hu-HU"/>
        </w:rPr>
        <w:t>14994472-2-03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, statisztikai számjele: </w:t>
      </w:r>
      <w:r w:rsidRPr="00841D17">
        <w:rPr>
          <w:rFonts w:ascii="Times New Roman" w:eastAsia="Times New Roman" w:hAnsi="Times New Roman" w:cs="Times New Roman"/>
          <w:lang w:eastAsia="hu-HU"/>
        </w:rPr>
        <w:t>14994472-9031-572-03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, önállóan képviseli: </w:t>
      </w:r>
      <w:r w:rsidRPr="00841D17">
        <w:rPr>
          <w:rFonts w:ascii="Times New Roman" w:eastAsia="Times New Roman" w:hAnsi="Times New Roman" w:cs="Times New Roman"/>
          <w:lang w:eastAsia="hu-HU"/>
        </w:rPr>
        <w:t>Barta Dóra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ügyvezető</w:t>
      </w:r>
      <w:r w:rsidR="00A72449" w:rsidRPr="008C774A">
        <w:rPr>
          <w:rFonts w:ascii="Times New Roman" w:eastAsia="Times New Roman" w:hAnsi="Times New Roman" w:cs="Times New Roman"/>
          <w:lang w:eastAsia="hu-HU"/>
        </w:rPr>
        <w:t>)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</w:t>
      </w:r>
      <w:r w:rsidR="00A72449" w:rsidRPr="0031789A">
        <w:rPr>
          <w:rFonts w:ascii="Times New Roman" w:eastAsia="Times New Roman" w:hAnsi="Times New Roman" w:cs="Times New Roman"/>
          <w:b/>
          <w:lang w:eastAsia="hu-HU"/>
        </w:rPr>
        <w:t>Átvevő Társaság</w:t>
      </w:r>
      <w:r w:rsidR="00A72449">
        <w:rPr>
          <w:rFonts w:ascii="Times New Roman" w:eastAsia="Times New Roman" w:hAnsi="Times New Roman" w:cs="Times New Roman"/>
          <w:lang w:eastAsia="hu-HU"/>
        </w:rPr>
        <w:t xml:space="preserve"> - a továbbiakban: Átvevő társaság - </w:t>
      </w:r>
    </w:p>
    <w:p w14:paraId="63E726B2" w14:textId="77777777" w:rsidR="003067EE" w:rsidRDefault="003067EE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35C46C55" w14:textId="26177330" w:rsidR="00963B9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együtt mint </w:t>
      </w:r>
      <w:r w:rsidR="003D06F5">
        <w:rPr>
          <w:rFonts w:ascii="Times New Roman" w:eastAsia="Times New Roman" w:hAnsi="Times New Roman" w:cs="Times New Roman"/>
          <w:lang w:eastAsia="hu-HU"/>
        </w:rPr>
        <w:t>Társaságok</w:t>
      </w:r>
      <w:r>
        <w:rPr>
          <w:rFonts w:ascii="Times New Roman" w:eastAsia="Times New Roman" w:hAnsi="Times New Roman" w:cs="Times New Roman"/>
          <w:lang w:eastAsia="hu-HU"/>
        </w:rPr>
        <w:t xml:space="preserve"> - a továbbiakban: </w:t>
      </w:r>
      <w:r w:rsidR="003D06F5">
        <w:rPr>
          <w:rFonts w:ascii="Times New Roman" w:eastAsia="Times New Roman" w:hAnsi="Times New Roman" w:cs="Times New Roman"/>
          <w:lang w:eastAsia="hu-HU"/>
        </w:rPr>
        <w:t>Társaságok –</w:t>
      </w:r>
    </w:p>
    <w:p w14:paraId="095E7DD8" w14:textId="54C8212D" w:rsidR="003D06F5" w:rsidRDefault="003D06F5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1CADA7C5" w14:textId="0BC2634E" w:rsidR="003D06F5" w:rsidRDefault="003D06F5" w:rsidP="0002694B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ügyvezetői, a Társaságok tagjai és legfőbb szervei részére a Társaságok beolvadás útján történő egyesülését az alábbi, egymással együttműködésben elkészített</w:t>
      </w:r>
    </w:p>
    <w:p w14:paraId="3B685A23" w14:textId="652F8CCB" w:rsidR="003D06F5" w:rsidRDefault="003D06F5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6C3946F9" w14:textId="3047FAA1" w:rsidR="003D06F5" w:rsidRPr="003D06F5" w:rsidRDefault="003D06F5" w:rsidP="003D06F5">
      <w:pPr>
        <w:jc w:val="center"/>
        <w:rPr>
          <w:rFonts w:ascii="Times New Roman" w:eastAsia="Times New Roman" w:hAnsi="Times New Roman" w:cs="Times New Roman"/>
          <w:b/>
          <w:spacing w:val="40"/>
          <w:lang w:eastAsia="hu-HU"/>
        </w:rPr>
      </w:pPr>
      <w:r>
        <w:rPr>
          <w:rFonts w:ascii="Times New Roman" w:eastAsia="Times New Roman" w:hAnsi="Times New Roman" w:cs="Times New Roman"/>
          <w:b/>
          <w:spacing w:val="40"/>
          <w:lang w:eastAsia="hu-HU"/>
        </w:rPr>
        <w:t>egyesülési terv</w:t>
      </w:r>
    </w:p>
    <w:p w14:paraId="15F71791" w14:textId="3ACF41C0" w:rsidR="003D06F5" w:rsidRDefault="003D06F5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3C1A3732" w14:textId="4AAAF91D" w:rsidR="003D06F5" w:rsidRDefault="003D06F5" w:rsidP="0002694B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alapján javasoljuk.</w:t>
      </w:r>
    </w:p>
    <w:p w14:paraId="4B7CC169" w14:textId="77777777" w:rsidR="00963B9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0C14AC65" w14:textId="77777777" w:rsidR="00963B9B" w:rsidRPr="0002694B" w:rsidRDefault="00963B9B" w:rsidP="0002694B">
      <w:pPr>
        <w:rPr>
          <w:rFonts w:ascii="Times New Roman" w:eastAsia="Times New Roman" w:hAnsi="Times New Roman" w:cs="Times New Roman"/>
          <w:lang w:eastAsia="hu-HU"/>
        </w:rPr>
      </w:pPr>
    </w:p>
    <w:p w14:paraId="017CDD52" w14:textId="77777777" w:rsidR="003D06F5" w:rsidRDefault="003D06F5" w:rsidP="003D06F5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3D06F5">
        <w:rPr>
          <w:rFonts w:ascii="Times New Roman" w:eastAsia="Times New Roman" w:hAnsi="Times New Roman" w:cs="Times New Roman"/>
          <w:lang w:eastAsia="hu-HU"/>
        </w:rPr>
        <w:t>A</w:t>
      </w:r>
      <w:r w:rsidR="00841D17" w:rsidRPr="003D06F5">
        <w:rPr>
          <w:rFonts w:ascii="Times New Roman" w:eastAsia="Times New Roman" w:hAnsi="Times New Roman" w:cs="Times New Roman"/>
          <w:lang w:eastAsia="hu-HU"/>
        </w:rPr>
        <w:t xml:space="preserve"> Kecskeméti Kortárs Művészeti Műhelyek Nonprofit Korlátolt Felelősségű Társaság (cégjegyzékszáma: Cg. 03-09-118363, székhelye: 6000 Kecskemét, Kápolna utca 11., adószáma: 21102286-2-03) Beolvadó társaság egyszemélyes tagja és alapítója</w:t>
      </w:r>
      <w:r w:rsidR="002B7C0D" w:rsidRPr="003D06F5">
        <w:rPr>
          <w:rFonts w:ascii="Times New Roman" w:eastAsia="Times New Roman" w:hAnsi="Times New Roman" w:cs="Times New Roman"/>
          <w:lang w:eastAsia="hu-HU"/>
        </w:rPr>
        <w:t xml:space="preserve"> a</w:t>
      </w:r>
      <w:r w:rsidR="00841D17" w:rsidRPr="003D06F5">
        <w:rPr>
          <w:rFonts w:ascii="Times New Roman" w:eastAsia="Times New Roman" w:hAnsi="Times New Roman" w:cs="Times New Roman"/>
          <w:lang w:eastAsia="hu-HU"/>
        </w:rPr>
        <w:t xml:space="preserve"> Kecskeméti Hírös Agóra Kulturális, Művészeti és Ifjúsági Központ Nonprofit Korlátolt Felelősségű Társaság;</w:t>
      </w:r>
    </w:p>
    <w:p w14:paraId="7E565E0E" w14:textId="77777777" w:rsidR="003D06F5" w:rsidRDefault="003D06F5" w:rsidP="003D06F5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2808BA5B" w14:textId="24341D57" w:rsidR="00A72449" w:rsidRPr="003D06F5" w:rsidRDefault="00A72449" w:rsidP="003D06F5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3D06F5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41D17" w:rsidRPr="003D06F5">
        <w:rPr>
          <w:rFonts w:ascii="Times New Roman" w:eastAsia="Times New Roman" w:hAnsi="Times New Roman" w:cs="Times New Roman"/>
          <w:lang w:eastAsia="hu-HU"/>
        </w:rPr>
        <w:t>Kecskeméti Hírös Agóra Kulturális, Művészeti és Ifjúsági Központ Nonprofit Korlátolt Felelősségű Társaság (cégjegyzékszáma: Cg.03-09-119211, székhelye: 6000 Kecskemét, Deák Ferenc tér 1., adószáma: 14994472-2-03</w:t>
      </w:r>
      <w:r w:rsidRPr="003D06F5">
        <w:rPr>
          <w:rFonts w:ascii="Times New Roman" w:eastAsia="Times New Roman" w:hAnsi="Times New Roman" w:cs="Times New Roman"/>
          <w:lang w:eastAsia="hu-HU"/>
        </w:rPr>
        <w:t xml:space="preserve">) </w:t>
      </w:r>
      <w:r w:rsidR="00841D17" w:rsidRPr="003D06F5">
        <w:rPr>
          <w:rFonts w:ascii="Times New Roman" w:eastAsia="Times New Roman" w:hAnsi="Times New Roman" w:cs="Times New Roman"/>
          <w:lang w:eastAsia="hu-HU"/>
        </w:rPr>
        <w:t>Átvevő</w:t>
      </w:r>
      <w:r w:rsidRPr="003D06F5">
        <w:rPr>
          <w:rFonts w:ascii="Times New Roman" w:eastAsia="Times New Roman" w:hAnsi="Times New Roman" w:cs="Times New Roman"/>
          <w:lang w:eastAsia="hu-HU"/>
        </w:rPr>
        <w:t xml:space="preserve"> társaság egyszemélyes tagja és alapítója</w:t>
      </w:r>
      <w:r w:rsidR="00841D17" w:rsidRPr="003D06F5">
        <w:rPr>
          <w:rFonts w:ascii="Times New Roman" w:eastAsia="Times New Roman" w:hAnsi="Times New Roman" w:cs="Times New Roman"/>
          <w:lang w:eastAsia="hu-HU"/>
        </w:rPr>
        <w:t xml:space="preserve"> Kecskemét Megyei Jogú Város Önkormányzata</w:t>
      </w:r>
      <w:r w:rsidR="00135B4F" w:rsidRPr="003D06F5">
        <w:rPr>
          <w:rFonts w:ascii="Times New Roman" w:eastAsia="Times New Roman" w:hAnsi="Times New Roman" w:cs="Times New Roman"/>
          <w:lang w:eastAsia="hu-HU"/>
        </w:rPr>
        <w:t>.</w:t>
      </w:r>
    </w:p>
    <w:p w14:paraId="1D710FB8" w14:textId="77777777" w:rsidR="00A72449" w:rsidRDefault="00A72449" w:rsidP="00A7244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574DAAA" w14:textId="6D773619" w:rsidR="00A72449" w:rsidRPr="008E6A1F" w:rsidRDefault="00A72449" w:rsidP="00A7244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135B4F">
        <w:rPr>
          <w:rFonts w:ascii="Times New Roman" w:eastAsia="Times New Roman" w:hAnsi="Times New Roman" w:cs="Times New Roman"/>
          <w:lang w:eastAsia="hu-HU"/>
        </w:rPr>
        <w:t xml:space="preserve">Tekintettel arra, hogy mindkét </w:t>
      </w:r>
      <w:r w:rsidR="003D06F5">
        <w:rPr>
          <w:rFonts w:ascii="Times New Roman" w:eastAsia="Times New Roman" w:hAnsi="Times New Roman" w:cs="Times New Roman"/>
          <w:lang w:eastAsia="hu-HU"/>
        </w:rPr>
        <w:t>Társaságban</w:t>
      </w:r>
      <w:r w:rsidRPr="00135B4F">
        <w:rPr>
          <w:rFonts w:ascii="Times New Roman" w:eastAsia="Times New Roman" w:hAnsi="Times New Roman" w:cs="Times New Roman"/>
          <w:lang w:eastAsia="hu-HU"/>
        </w:rPr>
        <w:t xml:space="preserve"> Kecskemét Megyei Jogú Város Önkormányzata közvetlen</w:t>
      </w:r>
      <w:r w:rsidR="003D06F5">
        <w:rPr>
          <w:rFonts w:ascii="Times New Roman" w:eastAsia="Times New Roman" w:hAnsi="Times New Roman" w:cs="Times New Roman"/>
          <w:lang w:eastAsia="hu-HU"/>
        </w:rPr>
        <w:t>-közvetett</w:t>
      </w:r>
      <w:r w:rsidRPr="00135B4F">
        <w:rPr>
          <w:rFonts w:ascii="Times New Roman" w:eastAsia="Times New Roman" w:hAnsi="Times New Roman" w:cs="Times New Roman"/>
          <w:lang w:eastAsia="hu-HU"/>
        </w:rPr>
        <w:t xml:space="preserve"> többségi befolyással rendelkezik, a </w:t>
      </w:r>
      <w:r w:rsidR="003D06F5">
        <w:rPr>
          <w:rFonts w:ascii="Times New Roman" w:eastAsia="Times New Roman" w:hAnsi="Times New Roman" w:cs="Times New Roman"/>
          <w:lang w:eastAsia="hu-HU"/>
        </w:rPr>
        <w:t>Társaságok</w:t>
      </w:r>
      <w:r w:rsidRPr="00135B4F">
        <w:rPr>
          <w:rFonts w:ascii="Times New Roman" w:eastAsia="Times New Roman" w:hAnsi="Times New Roman" w:cs="Times New Roman"/>
          <w:lang w:eastAsia="hu-HU"/>
        </w:rPr>
        <w:t xml:space="preserve"> egymással kapcsolt vállalkozási viszonyban állnak </w:t>
      </w:r>
      <w:r w:rsidRPr="00135B4F">
        <w:rPr>
          <w:rFonts w:ascii="Times New Roman" w:hAnsi="Times New Roman" w:cs="Times New Roman"/>
        </w:rPr>
        <w:t>a társasági adóról szóló 1996. évi LXXXI. tv. 4. § 23.  pont c) alpontja alapján.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 </w:t>
      </w:r>
    </w:p>
    <w:p w14:paraId="3EF576E9" w14:textId="77777777" w:rsidR="00CE028B" w:rsidRDefault="00CE028B" w:rsidP="00CE028B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69DFA999" w14:textId="0C8490CF" w:rsidR="00B5749A" w:rsidRPr="003377FA" w:rsidRDefault="003D06F5" w:rsidP="000D2E77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Társaságok tagjaival történt előzetes egyeztetések alapján</w:t>
      </w:r>
      <w:r w:rsidR="00CE028B" w:rsidRPr="00B5749A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 w:rsidRPr="00B5749A">
        <w:rPr>
          <w:rFonts w:ascii="Times New Roman" w:eastAsia="Times New Roman" w:hAnsi="Times New Roman" w:cs="Times New Roman"/>
          <w:lang w:eastAsia="hu-HU"/>
        </w:rPr>
        <w:t xml:space="preserve">a Társaságok tagjai az egyes jogi személyek átalakulásáról, egyesüléséről, szétválásáról 2013. 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évi CLXXVI. törvény 8. § (1) bek. alapján egy ülésen </w:t>
      </w:r>
      <w:r>
        <w:rPr>
          <w:rFonts w:ascii="Times New Roman" w:eastAsia="Times New Roman" w:hAnsi="Times New Roman" w:cs="Times New Roman"/>
          <w:lang w:eastAsia="hu-HU"/>
        </w:rPr>
        <w:t>kívánnak dönteni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 a Beolvadó társaság beolvadás útján egyesüléséről az Átvevő társasággal, </w:t>
      </w:r>
      <w:r>
        <w:rPr>
          <w:rFonts w:ascii="Times New Roman" w:eastAsia="Times New Roman" w:hAnsi="Times New Roman" w:cs="Times New Roman"/>
          <w:lang w:eastAsia="hu-HU"/>
        </w:rPr>
        <w:t xml:space="preserve">így </w:t>
      </w:r>
      <w:r w:rsidR="00B37B34">
        <w:rPr>
          <w:rFonts w:ascii="Times New Roman" w:eastAsia="Times New Roman" w:hAnsi="Times New Roman" w:cs="Times New Roman"/>
          <w:lang w:eastAsia="hu-HU"/>
        </w:rPr>
        <w:t>a Társaságok ügyvezetése elő- illetve elkészítette jelen egyesülési tervet</w:t>
      </w:r>
      <w:r w:rsidR="00B5749A" w:rsidRPr="003377FA">
        <w:rPr>
          <w:rFonts w:ascii="Times New Roman" w:eastAsia="Times New Roman" w:hAnsi="Times New Roman" w:cs="Times New Roman"/>
          <w:lang w:eastAsia="hu-HU"/>
        </w:rPr>
        <w:t xml:space="preserve"> vagyonmérleg- és vagyonleltár-tervezeteit és a beolvadás</w:t>
      </w:r>
      <w:r>
        <w:rPr>
          <w:rFonts w:ascii="Times New Roman" w:eastAsia="Times New Roman" w:hAnsi="Times New Roman" w:cs="Times New Roman"/>
          <w:lang w:eastAsia="hu-HU"/>
        </w:rPr>
        <w:t>sal kapcsolatos egyéb iratokat.</w:t>
      </w:r>
    </w:p>
    <w:p w14:paraId="45DD7CB3" w14:textId="1DEC9CA7" w:rsidR="004D51E9" w:rsidRPr="00B37B34" w:rsidRDefault="004D51E9" w:rsidP="00B37B3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5D05CB86" w14:textId="5845437A" w:rsidR="009D457D" w:rsidRPr="00310C0D" w:rsidRDefault="004D51E9" w:rsidP="009D457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Jelen </w:t>
      </w:r>
      <w:r w:rsidR="00B37B34">
        <w:rPr>
          <w:rFonts w:ascii="Times New Roman" w:eastAsia="Times New Roman" w:hAnsi="Times New Roman" w:cs="Times New Roman"/>
          <w:lang w:eastAsia="hu-HU"/>
        </w:rPr>
        <w:t>egyesülési tervhez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B37B34">
        <w:rPr>
          <w:rFonts w:ascii="Times New Roman" w:eastAsia="Times New Roman" w:hAnsi="Times New Roman" w:cs="Times New Roman"/>
          <w:lang w:eastAsia="hu-HU"/>
        </w:rPr>
        <w:t>–</w:t>
      </w:r>
      <w:r w:rsidR="009F57F0">
        <w:rPr>
          <w:rFonts w:ascii="Times New Roman" w:eastAsia="Times New Roman" w:hAnsi="Times New Roman" w:cs="Times New Roman"/>
          <w:lang w:eastAsia="hu-HU"/>
        </w:rPr>
        <w:t xml:space="preserve"> </w:t>
      </w:r>
      <w:r w:rsidR="00B37B34">
        <w:rPr>
          <w:rFonts w:ascii="Times New Roman" w:eastAsia="Times New Roman" w:hAnsi="Times New Roman" w:cs="Times New Roman"/>
          <w:lang w:eastAsia="hu-HU"/>
        </w:rPr>
        <w:t xml:space="preserve">a Társaságok Felügyelőbizottságai általi véleményezést, ellenőrzést valamint </w:t>
      </w:r>
      <w:r w:rsidR="009F57F0">
        <w:rPr>
          <w:rFonts w:ascii="Times New Roman" w:eastAsia="Times New Roman" w:hAnsi="Times New Roman" w:cs="Times New Roman"/>
          <w:lang w:eastAsia="hu-HU"/>
        </w:rPr>
        <w:t xml:space="preserve">független, </w:t>
      </w:r>
      <w:r w:rsidR="009D457D" w:rsidRPr="0002694B">
        <w:rPr>
          <w:rFonts w:ascii="Times New Roman" w:eastAsia="Times New Roman" w:hAnsi="Times New Roman" w:cs="Times New Roman"/>
          <w:lang w:eastAsia="hu-HU"/>
        </w:rPr>
        <w:t xml:space="preserve">az egyes jogi személyek átalakulásáról, egyesüléséről, szétválásáról szóló 2013. évi CLXXVI. </w:t>
      </w:r>
      <w:r w:rsidR="009D457D">
        <w:rPr>
          <w:rFonts w:ascii="Times New Roman" w:eastAsia="Times New Roman" w:hAnsi="Times New Roman" w:cs="Times New Roman"/>
          <w:lang w:eastAsia="hu-HU"/>
        </w:rPr>
        <w:t>tv. 4. § (6) bek. szerinti könyvvizsgá</w:t>
      </w:r>
      <w:r w:rsidR="00B37B34">
        <w:rPr>
          <w:rFonts w:ascii="Times New Roman" w:eastAsia="Times New Roman" w:hAnsi="Times New Roman" w:cs="Times New Roman"/>
          <w:lang w:eastAsia="hu-HU"/>
        </w:rPr>
        <w:t>latot követően -</w:t>
      </w:r>
      <w:r w:rsidR="009D457D" w:rsidRPr="00310C0D">
        <w:rPr>
          <w:rFonts w:ascii="Times New Roman" w:eastAsia="Times New Roman" w:hAnsi="Times New Roman" w:cs="Times New Roman"/>
          <w:lang w:eastAsia="hu-HU"/>
        </w:rPr>
        <w:t xml:space="preserve"> </w:t>
      </w:r>
      <w:r w:rsidR="00B37B34">
        <w:rPr>
          <w:rFonts w:ascii="Times New Roman" w:eastAsia="Times New Roman" w:hAnsi="Times New Roman" w:cs="Times New Roman"/>
          <w:lang w:eastAsia="hu-HU"/>
        </w:rPr>
        <w:t>2025. december 31. fordulónappal</w:t>
      </w:r>
    </w:p>
    <w:p w14:paraId="425DAE1E" w14:textId="074FCF0C" w:rsidR="004D51E9" w:rsidRDefault="004D51E9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Beolvadó társaság vagyonmérleg- és vagyonleltár-tervezete</w:t>
      </w:r>
      <w:r w:rsidR="00DD192A">
        <w:rPr>
          <w:rFonts w:ascii="Times New Roman" w:eastAsia="Times New Roman" w:hAnsi="Times New Roman" w:cs="Times New Roman"/>
          <w:lang w:eastAsia="hu-HU"/>
        </w:rPr>
        <w:t>, valamint teljességi nyilatkozat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1. sz. mellékletként</w:t>
      </w:r>
      <w:r>
        <w:rPr>
          <w:rFonts w:ascii="Times New Roman" w:eastAsia="Times New Roman" w:hAnsi="Times New Roman" w:cs="Times New Roman"/>
          <w:lang w:eastAsia="hu-HU"/>
        </w:rPr>
        <w:t>;</w:t>
      </w:r>
    </w:p>
    <w:p w14:paraId="1EED97F5" w14:textId="6FFDB79E" w:rsidR="004D51E9" w:rsidRDefault="004D51E9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az Átvevő társaság (</w:t>
      </w:r>
      <w:r w:rsidR="008D1075">
        <w:rPr>
          <w:rFonts w:ascii="Times New Roman" w:eastAsia="Times New Roman" w:hAnsi="Times New Roman" w:cs="Times New Roman"/>
          <w:lang w:eastAsia="hu-HU"/>
        </w:rPr>
        <w:t>beolvadást megelőző záró</w:t>
      </w:r>
      <w:r>
        <w:rPr>
          <w:rFonts w:ascii="Times New Roman" w:eastAsia="Times New Roman" w:hAnsi="Times New Roman" w:cs="Times New Roman"/>
          <w:lang w:eastAsia="hu-HU"/>
        </w:rPr>
        <w:t>) vagyonmérleg- és vagyonleltár-tervezete</w:t>
      </w:r>
      <w:r w:rsidR="00DD192A">
        <w:rPr>
          <w:rFonts w:ascii="Times New Roman" w:eastAsia="Times New Roman" w:hAnsi="Times New Roman" w:cs="Times New Roman"/>
          <w:lang w:eastAsia="hu-HU"/>
        </w:rPr>
        <w:t>, valamint teljességi nyilatkozat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>
        <w:rPr>
          <w:rFonts w:ascii="Times New Roman" w:eastAsia="Times New Roman" w:hAnsi="Times New Roman" w:cs="Times New Roman"/>
          <w:b/>
          <w:i/>
          <w:lang w:eastAsia="hu-HU"/>
        </w:rPr>
        <w:t>2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  <w:r w:rsidR="009D457D">
        <w:rPr>
          <w:rFonts w:ascii="Times New Roman" w:eastAsia="Times New Roman" w:hAnsi="Times New Roman" w:cs="Times New Roman"/>
          <w:b/>
          <w:i/>
          <w:lang w:eastAsia="hu-HU"/>
        </w:rPr>
        <w:t>;</w:t>
      </w:r>
    </w:p>
    <w:p w14:paraId="1BEB4A6D" w14:textId="77777777" w:rsidR="008D1075" w:rsidRDefault="008D1075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b/>
          <w:i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Átvevő társaság (beolvadást követő nyitó) vagyonmérleg- és vagyonleltár-tervezete </w:t>
      </w:r>
      <w:r w:rsidR="00B5749A">
        <w:rPr>
          <w:rFonts w:ascii="Times New Roman" w:eastAsia="Times New Roman" w:hAnsi="Times New Roman" w:cs="Times New Roman"/>
          <w:b/>
          <w:i/>
          <w:lang w:eastAsia="hu-HU"/>
        </w:rPr>
        <w:t>3</w:t>
      </w:r>
      <w:r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</w:p>
    <w:p w14:paraId="4AD41740" w14:textId="548C2F8E" w:rsidR="00DD192A" w:rsidRPr="009D457D" w:rsidRDefault="00DD192A" w:rsidP="00B5749A">
      <w:pPr>
        <w:pStyle w:val="Listaszerbekezds"/>
        <w:keepLines/>
        <w:numPr>
          <w:ilvl w:val="0"/>
          <w:numId w:val="4"/>
        </w:numPr>
        <w:ind w:left="1134" w:hanging="283"/>
        <w:rPr>
          <w:rFonts w:ascii="Times New Roman" w:eastAsia="Times New Roman" w:hAnsi="Times New Roman" w:cs="Times New Roman"/>
          <w:b/>
          <w:i/>
          <w:lang w:eastAsia="hu-HU"/>
        </w:rPr>
      </w:pPr>
      <w:r w:rsidRPr="00DD192A">
        <w:rPr>
          <w:rFonts w:ascii="Times New Roman" w:eastAsia="Times New Roman" w:hAnsi="Times New Roman" w:cs="Times New Roman"/>
          <w:bCs/>
          <w:iCs/>
          <w:lang w:eastAsia="hu-HU"/>
        </w:rPr>
        <w:lastRenderedPageBreak/>
        <w:t>független könyvvizsgálói jelentés</w:t>
      </w:r>
      <w:r>
        <w:rPr>
          <w:rFonts w:ascii="Times New Roman" w:eastAsia="Times New Roman" w:hAnsi="Times New Roman" w:cs="Times New Roman"/>
          <w:b/>
          <w:i/>
          <w:lang w:eastAsia="hu-HU"/>
        </w:rPr>
        <w:t xml:space="preserve"> 4. sz. mellékletként,</w:t>
      </w:r>
    </w:p>
    <w:p w14:paraId="2C9308D2" w14:textId="77777777" w:rsidR="004D51E9" w:rsidRPr="004D51E9" w:rsidRDefault="004D51E9" w:rsidP="004D51E9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kerül csatolásra.</w:t>
      </w:r>
    </w:p>
    <w:p w14:paraId="1FC6363C" w14:textId="77777777" w:rsidR="0027380C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21B5C63" w14:textId="343649B3" w:rsidR="0027380C" w:rsidRDefault="0027380C" w:rsidP="00266A8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B37B34">
        <w:rPr>
          <w:rFonts w:ascii="Times New Roman" w:eastAsia="Times New Roman" w:hAnsi="Times New Roman" w:cs="Times New Roman"/>
          <w:lang w:eastAsia="hu-HU"/>
        </w:rPr>
        <w:t>Társaságok</w:t>
      </w:r>
      <w:r>
        <w:rPr>
          <w:rFonts w:ascii="Times New Roman" w:eastAsia="Times New Roman" w:hAnsi="Times New Roman" w:cs="Times New Roman"/>
          <w:lang w:eastAsia="hu-HU"/>
        </w:rPr>
        <w:t xml:space="preserve"> jelen egyesülési </w:t>
      </w:r>
      <w:r w:rsidR="00B37B34">
        <w:rPr>
          <w:rFonts w:ascii="Times New Roman" w:eastAsia="Times New Roman" w:hAnsi="Times New Roman" w:cs="Times New Roman"/>
          <w:lang w:eastAsia="hu-HU"/>
        </w:rPr>
        <w:t>terv és mellékletei elfogadásával és ezt követően az egyesülési szerződés</w:t>
      </w:r>
      <w:r>
        <w:rPr>
          <w:rFonts w:ascii="Times New Roman" w:eastAsia="Times New Roman" w:hAnsi="Times New Roman" w:cs="Times New Roman"/>
          <w:lang w:eastAsia="hu-HU"/>
        </w:rPr>
        <w:t xml:space="preserve"> aláírásával megállapodnak arról, hogy legfőbb szerveik döntésének megfelelően </w:t>
      </w:r>
      <w:r w:rsidR="00B5749A">
        <w:rPr>
          <w:rFonts w:ascii="Times New Roman" w:eastAsia="Times New Roman" w:hAnsi="Times New Roman" w:cs="Times New Roman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lang w:eastAsia="hu-HU"/>
        </w:rPr>
        <w:t>Beolvadó társaság beolvadás útján egyesül az Átvevő társasággal, amelynek eredményeként Beolvadó társaság megszűnik és a Cégjegyzékből törlésre kerül azzal, hogy általános jogutódj</w:t>
      </w:r>
      <w:r w:rsidR="00B5749A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az Átvevő társaság lesz.  </w:t>
      </w:r>
    </w:p>
    <w:p w14:paraId="3EB40B78" w14:textId="77777777" w:rsidR="0027380C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C28DBB4" w14:textId="77777777" w:rsidR="001204D2" w:rsidRPr="0002694B" w:rsidRDefault="0027380C" w:rsidP="0027380C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B</w:t>
      </w:r>
      <w:r w:rsidR="00575C16" w:rsidRPr="0002694B">
        <w:rPr>
          <w:rFonts w:ascii="Times New Roman" w:eastAsia="Times New Roman" w:hAnsi="Times New Roman" w:cs="Times New Roman"/>
          <w:lang w:eastAsia="hu-HU"/>
        </w:rPr>
        <w:t xml:space="preserve">eolvadó társaság </w:t>
      </w:r>
      <w:r w:rsidR="0030730E">
        <w:rPr>
          <w:rFonts w:ascii="Times New Roman" w:eastAsia="Times New Roman" w:hAnsi="Times New Roman" w:cs="Times New Roman"/>
          <w:lang w:eastAsia="hu-HU"/>
        </w:rPr>
        <w:t>megszűnésével</w:t>
      </w:r>
      <w:r w:rsidR="00575C16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30730E">
        <w:rPr>
          <w:rFonts w:ascii="Times New Roman" w:eastAsia="Times New Roman" w:hAnsi="Times New Roman" w:cs="Times New Roman"/>
          <w:lang w:eastAsia="hu-HU"/>
        </w:rPr>
        <w:t>vagyon</w:t>
      </w:r>
      <w:r w:rsidR="00B5749A">
        <w:rPr>
          <w:rFonts w:ascii="Times New Roman" w:eastAsia="Times New Roman" w:hAnsi="Times New Roman" w:cs="Times New Roman"/>
          <w:lang w:eastAsia="hu-HU"/>
        </w:rPr>
        <w:t>a, az őt illető jogok és ő</w:t>
      </w:r>
      <w:r w:rsidR="0030730E">
        <w:rPr>
          <w:rFonts w:ascii="Times New Roman" w:eastAsia="Times New Roman" w:hAnsi="Times New Roman" w:cs="Times New Roman"/>
          <w:lang w:eastAsia="hu-HU"/>
        </w:rPr>
        <w:t>t terhelő kötelezettségek jogi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egész</w:t>
      </w:r>
      <w:r w:rsidR="0030730E">
        <w:rPr>
          <w:rFonts w:ascii="Times New Roman" w:eastAsia="Times New Roman" w:hAnsi="Times New Roman" w:cs="Times New Roman"/>
          <w:lang w:eastAsia="hu-HU"/>
        </w:rPr>
        <w:t>ként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száll</w:t>
      </w:r>
      <w:r w:rsidR="0030730E">
        <w:rPr>
          <w:rFonts w:ascii="Times New Roman" w:eastAsia="Times New Roman" w:hAnsi="Times New Roman" w:cs="Times New Roman"/>
          <w:lang w:eastAsia="hu-HU"/>
        </w:rPr>
        <w:t>nak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át az </w:t>
      </w:r>
      <w:r w:rsidR="0030730E">
        <w:rPr>
          <w:rFonts w:ascii="Times New Roman" w:eastAsia="Times New Roman" w:hAnsi="Times New Roman" w:cs="Times New Roman"/>
          <w:lang w:eastAsia="hu-HU"/>
        </w:rPr>
        <w:t>Á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tvevő társaságra, mint általános jogutódra.</w:t>
      </w:r>
    </w:p>
    <w:p w14:paraId="66814B73" w14:textId="77777777" w:rsidR="00575C16" w:rsidRPr="0002694B" w:rsidRDefault="00575C16" w:rsidP="00963B9B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09386A6D" w14:textId="07F95448" w:rsidR="00575C16" w:rsidRPr="0002694B" w:rsidRDefault="009435C1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tisztességtelen piaci magatartás és a versenykorlátozás tilalmáról szóló 1996. évi LVII. törvényben foglalt feltételek hiánya miatt jelen egyesüléshez nem szükséges a Gazdasági Versenyhivatal engedélye.</w:t>
      </w:r>
    </w:p>
    <w:p w14:paraId="54577D6F" w14:textId="77777777" w:rsidR="00575C16" w:rsidRPr="0002694B" w:rsidRDefault="00575C16" w:rsidP="00963B9B">
      <w:pPr>
        <w:pStyle w:val="Listaszerbekezds"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3B74011D" w14:textId="2ECE5FA7" w:rsidR="001946A3" w:rsidRDefault="001946A3" w:rsidP="001946A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egyesülés módja: </w:t>
      </w:r>
      <w:r w:rsidRPr="009435C1">
        <w:rPr>
          <w:rFonts w:ascii="Times New Roman" w:eastAsia="Times New Roman" w:hAnsi="Times New Roman" w:cs="Times New Roman"/>
          <w:b/>
          <w:lang w:eastAsia="hu-HU"/>
        </w:rPr>
        <w:t>beolvadás.</w:t>
      </w:r>
    </w:p>
    <w:p w14:paraId="462E36A4" w14:textId="77777777" w:rsidR="009435C1" w:rsidRPr="009435C1" w:rsidRDefault="009435C1" w:rsidP="009435C1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14:paraId="3E385F9C" w14:textId="5A523A82" w:rsidR="009435C1" w:rsidRDefault="009435C1" w:rsidP="001946A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beolvadással történő egyesülés napja: </w:t>
      </w:r>
      <w:r w:rsidR="00500EAA">
        <w:rPr>
          <w:rFonts w:ascii="Times New Roman" w:eastAsia="Times New Roman" w:hAnsi="Times New Roman" w:cs="Times New Roman"/>
          <w:b/>
          <w:lang w:eastAsia="hu-HU"/>
        </w:rPr>
        <w:t>202</w:t>
      </w:r>
      <w:r w:rsidR="0028616C">
        <w:rPr>
          <w:rFonts w:ascii="Times New Roman" w:eastAsia="Times New Roman" w:hAnsi="Times New Roman" w:cs="Times New Roman"/>
          <w:b/>
          <w:lang w:eastAsia="hu-HU"/>
        </w:rPr>
        <w:t>6</w:t>
      </w:r>
      <w:r w:rsidR="00500EAA">
        <w:rPr>
          <w:rFonts w:ascii="Times New Roman" w:eastAsia="Times New Roman" w:hAnsi="Times New Roman" w:cs="Times New Roman"/>
          <w:b/>
          <w:lang w:eastAsia="hu-HU"/>
        </w:rPr>
        <w:t xml:space="preserve">. </w:t>
      </w:r>
      <w:r w:rsidR="0028616C">
        <w:rPr>
          <w:rFonts w:ascii="Times New Roman" w:eastAsia="Times New Roman" w:hAnsi="Times New Roman" w:cs="Times New Roman"/>
          <w:b/>
          <w:lang w:eastAsia="hu-HU"/>
        </w:rPr>
        <w:t>december 3</w:t>
      </w:r>
      <w:r w:rsidR="00500EAA">
        <w:rPr>
          <w:rFonts w:ascii="Times New Roman" w:eastAsia="Times New Roman" w:hAnsi="Times New Roman" w:cs="Times New Roman"/>
          <w:b/>
          <w:lang w:eastAsia="hu-HU"/>
        </w:rPr>
        <w:t>1</w:t>
      </w:r>
      <w:r>
        <w:rPr>
          <w:rFonts w:ascii="Times New Roman" w:eastAsia="Times New Roman" w:hAnsi="Times New Roman" w:cs="Times New Roman"/>
          <w:b/>
          <w:lang w:eastAsia="hu-HU"/>
        </w:rPr>
        <w:t>.</w:t>
      </w:r>
      <w:r>
        <w:rPr>
          <w:rFonts w:ascii="Times New Roman" w:eastAsia="Times New Roman" w:hAnsi="Times New Roman" w:cs="Times New Roman"/>
          <w:lang w:eastAsia="hu-HU"/>
        </w:rPr>
        <w:t xml:space="preserve"> (Beolvadó társaság cégnyilvántartási törlésének napja: 2026. </w:t>
      </w:r>
      <w:r w:rsidR="00500EAA">
        <w:rPr>
          <w:rFonts w:ascii="Times New Roman" w:eastAsia="Times New Roman" w:hAnsi="Times New Roman" w:cs="Times New Roman"/>
          <w:lang w:eastAsia="hu-HU"/>
        </w:rPr>
        <w:t>december 31</w:t>
      </w:r>
      <w:r>
        <w:rPr>
          <w:rFonts w:ascii="Times New Roman" w:eastAsia="Times New Roman" w:hAnsi="Times New Roman" w:cs="Times New Roman"/>
          <w:lang w:eastAsia="hu-HU"/>
        </w:rPr>
        <w:t>., jogutódlással kapcsolatos változások cégnyilvántartási bejegyzésének napja: 202</w:t>
      </w:r>
      <w:r w:rsidR="00500EAA">
        <w:rPr>
          <w:rFonts w:ascii="Times New Roman" w:eastAsia="Times New Roman" w:hAnsi="Times New Roman" w:cs="Times New Roman"/>
          <w:lang w:eastAsia="hu-HU"/>
        </w:rPr>
        <w:t>7. január 1</w:t>
      </w:r>
      <w:r>
        <w:rPr>
          <w:rFonts w:ascii="Times New Roman" w:eastAsia="Times New Roman" w:hAnsi="Times New Roman" w:cs="Times New Roman"/>
          <w:lang w:eastAsia="hu-HU"/>
        </w:rPr>
        <w:t>.)</w:t>
      </w:r>
    </w:p>
    <w:p w14:paraId="6C5B7DB0" w14:textId="77777777" w:rsidR="001946A3" w:rsidRDefault="001946A3" w:rsidP="001946A3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0CF1C612" w14:textId="77777777" w:rsidR="00575C16" w:rsidRDefault="001204D2" w:rsidP="005B3DE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4D51E9">
        <w:rPr>
          <w:rFonts w:ascii="Times New Roman" w:eastAsia="Times New Roman" w:hAnsi="Times New Roman" w:cs="Times New Roman"/>
          <w:lang w:eastAsia="hu-HU"/>
        </w:rPr>
        <w:t>A</w:t>
      </w:r>
      <w:r w:rsidR="004D51E9" w:rsidRPr="004D51E9">
        <w:rPr>
          <w:rFonts w:ascii="Times New Roman" w:eastAsia="Times New Roman" w:hAnsi="Times New Roman" w:cs="Times New Roman"/>
          <w:lang w:eastAsia="hu-HU"/>
        </w:rPr>
        <w:t xml:space="preserve"> beolvadás útján történő egyesülést követően a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 jogutód társaság</w:t>
      </w:r>
      <w:r w:rsidR="004D51E9">
        <w:rPr>
          <w:rFonts w:ascii="Times New Roman" w:eastAsia="Times New Roman" w:hAnsi="Times New Roman" w:cs="Times New Roman"/>
          <w:lang w:eastAsia="hu-HU"/>
        </w:rPr>
        <w:t>,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 </w:t>
      </w:r>
      <w:r w:rsidR="004D51E9">
        <w:rPr>
          <w:rFonts w:ascii="Times New Roman" w:eastAsia="Times New Roman" w:hAnsi="Times New Roman" w:cs="Times New Roman"/>
          <w:lang w:eastAsia="hu-HU"/>
        </w:rPr>
        <w:t>azaz az Á</w:t>
      </w:r>
      <w:r w:rsidR="004D51E9" w:rsidRPr="004D51E9">
        <w:rPr>
          <w:rFonts w:ascii="Times New Roman" w:eastAsia="Times New Roman" w:hAnsi="Times New Roman" w:cs="Times New Roman"/>
          <w:lang w:eastAsia="hu-HU"/>
        </w:rPr>
        <w:t>tvevő társaság</w:t>
      </w:r>
      <w:r w:rsidR="004D51E9">
        <w:rPr>
          <w:rFonts w:ascii="Times New Roman" w:eastAsia="Times New Roman" w:hAnsi="Times New Roman" w:cs="Times New Roman"/>
          <w:lang w:eastAsia="hu-HU"/>
        </w:rPr>
        <w:t xml:space="preserve"> cégneve, </w:t>
      </w:r>
      <w:r w:rsidRPr="004D51E9">
        <w:rPr>
          <w:rFonts w:ascii="Times New Roman" w:eastAsia="Times New Roman" w:hAnsi="Times New Roman" w:cs="Times New Roman"/>
          <w:lang w:eastAsia="hu-HU"/>
        </w:rPr>
        <w:t>formája</w:t>
      </w:r>
      <w:r w:rsidR="004D51E9">
        <w:rPr>
          <w:rFonts w:ascii="Times New Roman" w:eastAsia="Times New Roman" w:hAnsi="Times New Roman" w:cs="Times New Roman"/>
          <w:lang w:eastAsia="hu-HU"/>
        </w:rPr>
        <w:t xml:space="preserve"> és </w:t>
      </w:r>
      <w:r w:rsidR="00F55B9D">
        <w:rPr>
          <w:rFonts w:ascii="Times New Roman" w:eastAsia="Times New Roman" w:hAnsi="Times New Roman" w:cs="Times New Roman"/>
          <w:lang w:eastAsia="hu-HU"/>
        </w:rPr>
        <w:t xml:space="preserve">főbb </w:t>
      </w:r>
      <w:r w:rsidR="004D51E9">
        <w:rPr>
          <w:rFonts w:ascii="Times New Roman" w:eastAsia="Times New Roman" w:hAnsi="Times New Roman" w:cs="Times New Roman"/>
          <w:lang w:eastAsia="hu-HU"/>
        </w:rPr>
        <w:t>adatai</w:t>
      </w:r>
      <w:r w:rsidRPr="004D51E9">
        <w:rPr>
          <w:rFonts w:ascii="Times New Roman" w:eastAsia="Times New Roman" w:hAnsi="Times New Roman" w:cs="Times New Roman"/>
          <w:lang w:eastAsia="hu-HU"/>
        </w:rPr>
        <w:t xml:space="preserve">: </w:t>
      </w:r>
    </w:p>
    <w:p w14:paraId="32486134" w14:textId="77777777" w:rsidR="00B5749A" w:rsidRDefault="00B5749A" w:rsidP="00B5749A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1DC5D85E" w14:textId="0DD6A113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Cégnév: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b/>
          <w:lang w:eastAsia="hu-HU"/>
        </w:rPr>
        <w:t>Kecskeméti Hírös Agóra Kulturális, Művészeti és Ifjúsági Központ Nonprofit Korlátolt Felelősségű Társaság</w:t>
      </w:r>
    </w:p>
    <w:p w14:paraId="4A0A44C5" w14:textId="1DEAA204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Pr="002D38E5">
        <w:rPr>
          <w:rFonts w:ascii="Times New Roman" w:eastAsia="Times New Roman" w:hAnsi="Times New Roman" w:cs="Times New Roman"/>
          <w:lang w:eastAsia="hu-HU"/>
        </w:rPr>
        <w:t>Cg.</w:t>
      </w:r>
      <w:r w:rsidR="009F57F0" w:rsidRPr="009F57F0">
        <w:rPr>
          <w:rFonts w:ascii="Times New Roman" w:eastAsia="Times New Roman" w:hAnsi="Times New Roman" w:cs="Times New Roman"/>
          <w:lang w:eastAsia="hu-HU"/>
        </w:rPr>
        <w:t>03-09-119211</w:t>
      </w:r>
    </w:p>
    <w:p w14:paraId="06FD235E" w14:textId="1D5818D2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Székhelye: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lang w:eastAsia="hu-HU"/>
        </w:rPr>
        <w:t>6000 Kecskemét, Deák Ferenc tér 1.</w:t>
      </w:r>
    </w:p>
    <w:p w14:paraId="384292E8" w14:textId="03E4E03B" w:rsidR="00B5749A" w:rsidRDefault="00B5749A" w:rsidP="009F57F0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Főtevékenysége: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9F57F0" w:rsidRPr="009F57F0">
        <w:rPr>
          <w:rFonts w:ascii="Times New Roman" w:eastAsia="Times New Roman" w:hAnsi="Times New Roman" w:cs="Times New Roman"/>
          <w:lang w:eastAsia="hu-HU"/>
        </w:rPr>
        <w:t>9031 '25</w:t>
      </w:r>
      <w:r w:rsidR="009F57F0">
        <w:rPr>
          <w:rFonts w:ascii="Times New Roman" w:eastAsia="Times New Roman" w:hAnsi="Times New Roman" w:cs="Times New Roman"/>
          <w:lang w:eastAsia="hu-HU"/>
        </w:rPr>
        <w:t xml:space="preserve"> </w:t>
      </w:r>
      <w:r w:rsidR="009F57F0" w:rsidRPr="009F57F0">
        <w:rPr>
          <w:rFonts w:ascii="Times New Roman" w:eastAsia="Times New Roman" w:hAnsi="Times New Roman" w:cs="Times New Roman"/>
          <w:lang w:eastAsia="hu-HU"/>
        </w:rPr>
        <w:t>Művészeti létesítmények és helyszínek működtetése</w:t>
      </w:r>
    </w:p>
    <w:p w14:paraId="6D0AAC3D" w14:textId="77777777" w:rsidR="00B5749A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highlight w:val="yellow"/>
          <w:lang w:eastAsia="hu-HU"/>
        </w:rPr>
      </w:pPr>
    </w:p>
    <w:p w14:paraId="4D7E97D2" w14:textId="7C0BF3BE" w:rsidR="00B5749A" w:rsidRPr="00385789" w:rsidRDefault="00B5749A" w:rsidP="00B5749A">
      <w:pPr>
        <w:pStyle w:val="Listaszerbekezds"/>
        <w:keepLines/>
        <w:ind w:left="3544" w:hanging="2693"/>
        <w:rPr>
          <w:rFonts w:ascii="Times New Roman" w:eastAsia="Times New Roman" w:hAnsi="Times New Roman" w:cs="Times New Roman"/>
          <w:lang w:eastAsia="hu-HU"/>
        </w:rPr>
      </w:pPr>
      <w:r w:rsidRPr="00F55B9D">
        <w:rPr>
          <w:rFonts w:ascii="Times New Roman" w:eastAsia="Times New Roman" w:hAnsi="Times New Roman" w:cs="Times New Roman"/>
          <w:lang w:eastAsia="hu-HU"/>
        </w:rPr>
        <w:t>Jegyzett tőke: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14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.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590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 xml:space="preserve">.000,- Ft, azaz </w:t>
      </w:r>
      <w:r w:rsidR="00385789">
        <w:rPr>
          <w:rFonts w:ascii="Times New Roman" w:eastAsia="Times New Roman" w:hAnsi="Times New Roman" w:cs="Times New Roman"/>
          <w:b/>
          <w:lang w:eastAsia="hu-HU"/>
        </w:rPr>
        <w:t>t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izennégy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millió-</w:t>
      </w:r>
      <w:r w:rsidR="00385789" w:rsidRPr="00385789">
        <w:rPr>
          <w:rFonts w:ascii="Times New Roman" w:eastAsia="Times New Roman" w:hAnsi="Times New Roman" w:cs="Times New Roman"/>
          <w:b/>
          <w:lang w:eastAsia="hu-HU"/>
        </w:rPr>
        <w:t>ötszázkilencven</w:t>
      </w:r>
      <w:r w:rsidR="009F57F0" w:rsidRPr="00385789">
        <w:rPr>
          <w:rFonts w:ascii="Times New Roman" w:eastAsia="Times New Roman" w:hAnsi="Times New Roman" w:cs="Times New Roman"/>
          <w:b/>
          <w:lang w:eastAsia="hu-HU"/>
        </w:rPr>
        <w:t>ezer forint</w:t>
      </w:r>
      <w:r w:rsidRPr="00385789">
        <w:rPr>
          <w:rFonts w:ascii="Times New Roman" w:eastAsia="Times New Roman" w:hAnsi="Times New Roman" w:cs="Times New Roman"/>
          <w:lang w:eastAsia="hu-HU"/>
        </w:rPr>
        <w:t>, amely</w:t>
      </w:r>
    </w:p>
    <w:p w14:paraId="0C933047" w14:textId="1738ACA3" w:rsidR="00B5749A" w:rsidRPr="00385789" w:rsidRDefault="00385789" w:rsidP="007675FB">
      <w:pPr>
        <w:pStyle w:val="Listaszerbekezds"/>
        <w:keepLines/>
        <w:numPr>
          <w:ilvl w:val="0"/>
          <w:numId w:val="6"/>
        </w:numPr>
        <w:ind w:left="3969" w:hanging="425"/>
        <w:rPr>
          <w:rFonts w:ascii="Times New Roman" w:eastAsia="Times New Roman" w:hAnsi="Times New Roman" w:cs="Times New Roman"/>
          <w:lang w:eastAsia="hu-HU"/>
        </w:rPr>
      </w:pPr>
      <w:r w:rsidRPr="00385789">
        <w:rPr>
          <w:rFonts w:ascii="Times New Roman" w:eastAsia="Times New Roman" w:hAnsi="Times New Roman" w:cs="Times New Roman"/>
          <w:lang w:eastAsia="hu-HU"/>
        </w:rPr>
        <w:t>3.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 xml:space="preserve">500.000,- Ft, azaz </w:t>
      </w:r>
      <w:r w:rsidRPr="00385789">
        <w:rPr>
          <w:rFonts w:ascii="Times New Roman" w:eastAsia="Times New Roman" w:hAnsi="Times New Roman" w:cs="Times New Roman"/>
          <w:lang w:eastAsia="hu-HU"/>
        </w:rPr>
        <w:t>hárommillió-ö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tszázezer forint</w:t>
      </w:r>
      <w:r w:rsidR="00B5749A" w:rsidRPr="00385789">
        <w:rPr>
          <w:rFonts w:ascii="Times New Roman" w:eastAsia="Times New Roman" w:hAnsi="Times New Roman" w:cs="Times New Roman"/>
          <w:lang w:eastAsia="hu-HU"/>
        </w:rPr>
        <w:t xml:space="preserve"> pénzbeli betétből és</w:t>
      </w:r>
    </w:p>
    <w:p w14:paraId="45E0B831" w14:textId="3155EC0B" w:rsidR="00B5749A" w:rsidRPr="007675FB" w:rsidRDefault="00385789" w:rsidP="007675FB">
      <w:pPr>
        <w:pStyle w:val="Listaszerbekezds"/>
        <w:keepLines/>
        <w:numPr>
          <w:ilvl w:val="0"/>
          <w:numId w:val="6"/>
        </w:numPr>
        <w:ind w:left="3969" w:hanging="425"/>
        <w:rPr>
          <w:rFonts w:ascii="Times New Roman" w:eastAsia="Times New Roman" w:hAnsi="Times New Roman" w:cs="Times New Roman"/>
          <w:lang w:eastAsia="hu-HU"/>
        </w:rPr>
      </w:pPr>
      <w:r w:rsidRPr="00385789">
        <w:rPr>
          <w:rFonts w:ascii="Times New Roman" w:eastAsia="Times New Roman" w:hAnsi="Times New Roman" w:cs="Times New Roman"/>
          <w:lang w:eastAsia="hu-HU"/>
        </w:rPr>
        <w:t>11.090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 xml:space="preserve">.000,- Ft, azaz </w:t>
      </w:r>
      <w:r w:rsidRPr="00385789">
        <w:rPr>
          <w:rFonts w:ascii="Times New Roman" w:eastAsia="Times New Roman" w:hAnsi="Times New Roman" w:cs="Times New Roman"/>
          <w:lang w:eastAsia="hu-HU"/>
        </w:rPr>
        <w:t>tizenegy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millió-</w:t>
      </w:r>
      <w:r w:rsidRPr="00385789">
        <w:rPr>
          <w:rFonts w:ascii="Times New Roman" w:eastAsia="Times New Roman" w:hAnsi="Times New Roman" w:cs="Times New Roman"/>
          <w:lang w:eastAsia="hu-HU"/>
        </w:rPr>
        <w:t>kilencven</w:t>
      </w:r>
      <w:r w:rsidR="007675FB" w:rsidRPr="00385789">
        <w:rPr>
          <w:rFonts w:ascii="Times New Roman" w:eastAsia="Times New Roman" w:hAnsi="Times New Roman" w:cs="Times New Roman"/>
          <w:lang w:eastAsia="hu-HU"/>
        </w:rPr>
        <w:t>ezer forint</w:t>
      </w:r>
      <w:r w:rsidR="007675FB" w:rsidRPr="007675FB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749A" w:rsidRPr="007675FB">
        <w:rPr>
          <w:rFonts w:ascii="Times New Roman" w:eastAsia="Times New Roman" w:hAnsi="Times New Roman" w:cs="Times New Roman"/>
          <w:lang w:eastAsia="hu-HU"/>
        </w:rPr>
        <w:t>apportból áll. A vagyoni hozzájárulás egésze a Társaság részére rendelkezésére bocsátásra került.</w:t>
      </w:r>
    </w:p>
    <w:p w14:paraId="59070DC2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</w:p>
    <w:p w14:paraId="7EA7C322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  <w:r w:rsidRPr="002D38E5">
        <w:rPr>
          <w:rFonts w:ascii="Times New Roman" w:hAnsi="Times New Roman" w:cs="Times New Roman"/>
          <w:bCs/>
        </w:rPr>
        <w:t xml:space="preserve">Nonprofit/közhasznú jelleg: </w:t>
      </w:r>
      <w:r>
        <w:rPr>
          <w:rFonts w:ascii="Times New Roman" w:hAnsi="Times New Roman" w:cs="Times New Roman"/>
          <w:bCs/>
        </w:rPr>
        <w:tab/>
        <w:t xml:space="preserve">Az Átvevő társaság </w:t>
      </w:r>
      <w:r w:rsidRPr="00041FFA">
        <w:rPr>
          <w:rFonts w:ascii="Times New Roman" w:hAnsi="Times New Roman" w:cs="Times New Roman"/>
          <w:b/>
          <w:bCs/>
        </w:rPr>
        <w:t>nonprofit</w:t>
      </w:r>
      <w:r>
        <w:rPr>
          <w:rFonts w:ascii="Times New Roman" w:hAnsi="Times New Roman" w:cs="Times New Roman"/>
          <w:bCs/>
        </w:rPr>
        <w:t xml:space="preserve"> jellegű, </w:t>
      </w:r>
      <w:r w:rsidRPr="00041FFA">
        <w:rPr>
          <w:rFonts w:ascii="Times New Roman" w:hAnsi="Times New Roman" w:cs="Times New Roman"/>
          <w:b/>
          <w:bCs/>
        </w:rPr>
        <w:t>közhasznú</w:t>
      </w:r>
      <w:r>
        <w:rPr>
          <w:rFonts w:ascii="Times New Roman" w:hAnsi="Times New Roman" w:cs="Times New Roman"/>
          <w:bCs/>
        </w:rPr>
        <w:t xml:space="preserve"> nyilvántartásba vétellel rendelkezik. </w:t>
      </w:r>
    </w:p>
    <w:p w14:paraId="04F5F2A1" w14:textId="77777777" w:rsidR="00B5749A" w:rsidRPr="002D38E5" w:rsidRDefault="00B5749A" w:rsidP="00B5749A">
      <w:pPr>
        <w:pStyle w:val="Listaszerbekezds"/>
        <w:keepLines/>
        <w:ind w:left="3544" w:hanging="2693"/>
        <w:rPr>
          <w:rFonts w:ascii="Times New Roman" w:hAnsi="Times New Roman" w:cs="Times New Roman"/>
          <w:bCs/>
        </w:rPr>
      </w:pPr>
    </w:p>
    <w:p w14:paraId="6A69C6F4" w14:textId="16FE2014" w:rsidR="00B5749A" w:rsidRDefault="007675FB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Társaság tagja és üzletrésze</w:t>
      </w:r>
      <w:r w:rsidR="00B5749A">
        <w:rPr>
          <w:rFonts w:ascii="Times New Roman" w:eastAsia="Times New Roman" w:hAnsi="Times New Roman" w:cs="Times New Roman"/>
          <w:lang w:eastAsia="hu-HU"/>
        </w:rPr>
        <w:t>:</w:t>
      </w:r>
    </w:p>
    <w:p w14:paraId="390181D5" w14:textId="520788F2" w:rsidR="00B5749A" w:rsidRPr="007675FB" w:rsidRDefault="00B5749A" w:rsidP="007675FB">
      <w:pPr>
        <w:pStyle w:val="Listaszerbekezds"/>
        <w:keepLines/>
        <w:numPr>
          <w:ilvl w:val="0"/>
          <w:numId w:val="7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2D38E5">
        <w:rPr>
          <w:rFonts w:ascii="Times New Roman" w:eastAsia="Times New Roman" w:hAnsi="Times New Roman" w:cs="Times New Roman"/>
          <w:b/>
          <w:lang w:eastAsia="hu-HU"/>
        </w:rPr>
        <w:t>Kecskemét Megyei Jogú Város Önkormányzata</w:t>
      </w:r>
      <w:r w:rsidRPr="002D38E5">
        <w:rPr>
          <w:rFonts w:ascii="Times New Roman" w:eastAsia="Times New Roman" w:hAnsi="Times New Roman" w:cs="Times New Roman"/>
          <w:lang w:eastAsia="hu-HU"/>
        </w:rPr>
        <w:t xml:space="preserve"> (6000 Kecskemét, Kossuth tér 1.) tag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E94151" w:rsidRPr="00E94151">
        <w:rPr>
          <w:rFonts w:ascii="Times New Roman" w:eastAsia="Times New Roman" w:hAnsi="Times New Roman" w:cs="Times New Roman"/>
          <w:b/>
          <w:lang w:eastAsia="hu-HU"/>
        </w:rPr>
        <w:t>14.590.000,- Ft, azaz tizennégymillió-ötszázkilencvenezer</w:t>
      </w:r>
      <w:r w:rsidR="00FF0503" w:rsidRPr="00E94151">
        <w:rPr>
          <w:rFonts w:ascii="Times New Roman" w:eastAsia="Times New Roman" w:hAnsi="Times New Roman" w:cs="Times New Roman"/>
          <w:b/>
          <w:lang w:eastAsia="hu-HU"/>
        </w:rPr>
        <w:t xml:space="preserve"> forint</w:t>
      </w:r>
      <w:r w:rsidRPr="002D38E5">
        <w:rPr>
          <w:rFonts w:ascii="Times New Roman" w:eastAsia="Times New Roman" w:hAnsi="Times New Roman" w:cs="Times New Roman"/>
          <w:lang w:eastAsia="hu-HU"/>
        </w:rPr>
        <w:t xml:space="preserve"> összegű törzsbetéttel rendelkezik</w:t>
      </w:r>
      <w:r>
        <w:rPr>
          <w:rFonts w:ascii="Times New Roman" w:eastAsia="Times New Roman" w:hAnsi="Times New Roman" w:cs="Times New Roman"/>
          <w:lang w:eastAsia="hu-HU"/>
        </w:rPr>
        <w:t xml:space="preserve">, amely a törzstőke </w:t>
      </w:r>
      <w:r w:rsidR="00FF0503">
        <w:rPr>
          <w:rFonts w:ascii="Times New Roman" w:eastAsia="Times New Roman" w:hAnsi="Times New Roman" w:cs="Times New Roman"/>
          <w:b/>
          <w:lang w:eastAsia="hu-HU"/>
        </w:rPr>
        <w:t>1</w:t>
      </w:r>
      <w:r w:rsidRPr="002D38E5">
        <w:rPr>
          <w:rFonts w:ascii="Times New Roman" w:eastAsia="Times New Roman" w:hAnsi="Times New Roman" w:cs="Times New Roman"/>
          <w:b/>
          <w:lang w:eastAsia="hu-HU"/>
        </w:rPr>
        <w:t>00 %-a</w:t>
      </w:r>
      <w:r w:rsidRPr="007675FB">
        <w:rPr>
          <w:rFonts w:ascii="Times New Roman" w:eastAsia="Times New Roman" w:hAnsi="Times New Roman" w:cs="Times New Roman"/>
          <w:lang w:eastAsia="hu-HU"/>
        </w:rPr>
        <w:t>.</w:t>
      </w:r>
      <w:r w:rsidRPr="007675FB">
        <w:rPr>
          <w:rFonts w:ascii="Times New Roman" w:eastAsia="Times New Roman" w:hAnsi="Times New Roman" w:cs="Times New Roman"/>
          <w:lang w:eastAsia="hu-HU"/>
        </w:rPr>
        <w:tab/>
      </w:r>
    </w:p>
    <w:p w14:paraId="09DE9A81" w14:textId="77777777" w:rsidR="00B5749A" w:rsidRDefault="00B5749A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</w:p>
    <w:p w14:paraId="3BD9FD56" w14:textId="77777777" w:rsidR="00B5749A" w:rsidRDefault="00B5749A" w:rsidP="00B5749A">
      <w:pPr>
        <w:pStyle w:val="Listaszerbekezds"/>
        <w:keepLines/>
        <w:ind w:left="2835" w:hanging="1984"/>
        <w:rPr>
          <w:rFonts w:ascii="Times New Roman" w:eastAsia="Times New Roman" w:hAnsi="Times New Roman" w:cs="Times New Roman"/>
          <w:lang w:eastAsia="hu-HU"/>
        </w:rPr>
      </w:pPr>
      <w:r w:rsidRPr="00D41168">
        <w:rPr>
          <w:rFonts w:ascii="Times New Roman" w:eastAsia="Times New Roman" w:hAnsi="Times New Roman" w:cs="Times New Roman"/>
          <w:lang w:eastAsia="hu-HU"/>
        </w:rPr>
        <w:t>Ügyvezető: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34D8A81B" w14:textId="24F04586" w:rsidR="00B5749A" w:rsidRDefault="00FF0503" w:rsidP="00B5749A">
      <w:pPr>
        <w:pStyle w:val="Listaszerbekezds"/>
        <w:keepLines/>
        <w:numPr>
          <w:ilvl w:val="0"/>
          <w:numId w:val="4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FF0503">
        <w:rPr>
          <w:rFonts w:ascii="Times New Roman" w:eastAsia="Times New Roman" w:hAnsi="Times New Roman" w:cs="Times New Roman"/>
          <w:b/>
          <w:lang w:eastAsia="hu-HU"/>
        </w:rPr>
        <w:t xml:space="preserve">Barta Dóra </w:t>
      </w:r>
      <w:r w:rsidR="00B5749A">
        <w:rPr>
          <w:rFonts w:ascii="Times New Roman" w:eastAsia="Times New Roman" w:hAnsi="Times New Roman" w:cs="Times New Roman"/>
          <w:lang w:eastAsia="hu-HU"/>
        </w:rPr>
        <w:t>(</w:t>
      </w:r>
      <w:r w:rsidRPr="00FF0503">
        <w:rPr>
          <w:rFonts w:ascii="Times New Roman" w:eastAsia="Times New Roman" w:hAnsi="Times New Roman" w:cs="Times New Roman"/>
          <w:lang w:eastAsia="hu-HU"/>
        </w:rPr>
        <w:t>1061 Budapest, Andrássy út 13. Fsz. 3. ajtó</w:t>
      </w:r>
      <w:r w:rsidR="00B5749A">
        <w:rPr>
          <w:rFonts w:ascii="Times New Roman" w:eastAsia="Times New Roman" w:hAnsi="Times New Roman" w:cs="Times New Roman"/>
          <w:lang w:eastAsia="hu-HU"/>
        </w:rPr>
        <w:t>) önálló képviseleti joggal;</w:t>
      </w:r>
    </w:p>
    <w:p w14:paraId="76B5E1CE" w14:textId="77777777" w:rsidR="00B5749A" w:rsidRDefault="00B5749A" w:rsidP="00B5749A">
      <w:pPr>
        <w:keepLines/>
        <w:ind w:left="993"/>
        <w:rPr>
          <w:rFonts w:ascii="Times New Roman" w:eastAsia="Times New Roman" w:hAnsi="Times New Roman" w:cs="Times New Roman"/>
          <w:lang w:eastAsia="hu-HU"/>
        </w:rPr>
      </w:pPr>
    </w:p>
    <w:p w14:paraId="3AA49F69" w14:textId="77777777" w:rsidR="00B5749A" w:rsidRDefault="00B5749A" w:rsidP="00B5749A">
      <w:pPr>
        <w:keepLines/>
        <w:ind w:left="85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Könyvvizsgáló:</w:t>
      </w:r>
    </w:p>
    <w:p w14:paraId="5884577C" w14:textId="189FC3A3" w:rsidR="00B5749A" w:rsidRPr="00041FFA" w:rsidRDefault="0052344C" w:rsidP="0052344C">
      <w:pPr>
        <w:pStyle w:val="Listaszerbekezds"/>
        <w:keepLines/>
        <w:numPr>
          <w:ilvl w:val="0"/>
          <w:numId w:val="4"/>
        </w:numPr>
        <w:ind w:left="1418"/>
        <w:rPr>
          <w:rFonts w:ascii="Times New Roman" w:eastAsia="Times New Roman" w:hAnsi="Times New Roman" w:cs="Times New Roman"/>
          <w:lang w:eastAsia="hu-HU"/>
        </w:rPr>
      </w:pPr>
      <w:r w:rsidRPr="00500EAA">
        <w:rPr>
          <w:rFonts w:ascii="Times New Roman" w:eastAsia="Times New Roman" w:hAnsi="Times New Roman" w:cs="Times New Roman"/>
          <w:b/>
          <w:lang w:eastAsia="hu-HU"/>
        </w:rPr>
        <w:t>ERGI-AUDIT Könyvelő és Könyvvizsgáló Korlátolt Felelősségű Társaság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500EAA">
        <w:rPr>
          <w:rFonts w:ascii="Times New Roman" w:eastAsia="Times New Roman" w:hAnsi="Times New Roman" w:cs="Times New Roman"/>
          <w:lang w:eastAsia="hu-HU"/>
        </w:rPr>
        <w:t xml:space="preserve">cégjegyzékszáma: 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>Cg.</w:t>
      </w:r>
      <w:r w:rsidRPr="00500EAA">
        <w:rPr>
          <w:rFonts w:ascii="Times New Roman" w:eastAsia="Times New Roman" w:hAnsi="Times New Roman" w:cs="Times New Roman"/>
          <w:lang w:eastAsia="hu-HU"/>
        </w:rPr>
        <w:t>03-09-104133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500EAA">
        <w:rPr>
          <w:rFonts w:ascii="Times New Roman" w:eastAsia="Times New Roman" w:hAnsi="Times New Roman" w:cs="Times New Roman"/>
          <w:lang w:eastAsia="hu-HU"/>
        </w:rPr>
        <w:t>székhelye: 6230 Soltvadkert, Bajcsy-Zs. u. 4.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 xml:space="preserve">, kamarai nyt. száma: </w:t>
      </w:r>
      <w:r w:rsidRPr="00500EAA">
        <w:rPr>
          <w:rFonts w:ascii="Times New Roman" w:eastAsia="Times New Roman" w:hAnsi="Times New Roman" w:cs="Times New Roman"/>
          <w:lang w:eastAsia="hu-HU"/>
        </w:rPr>
        <w:t>002249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 xml:space="preserve">, a könyvvizsgálatért személyében felelős: </w:t>
      </w:r>
      <w:r w:rsidRPr="00500EAA">
        <w:rPr>
          <w:rFonts w:ascii="Times New Roman" w:eastAsia="Times New Roman" w:hAnsi="Times New Roman" w:cs="Times New Roman"/>
          <w:lang w:eastAsia="hu-HU"/>
        </w:rPr>
        <w:t>Erdősné Fischer Gizella</w:t>
      </w:r>
      <w:r w:rsidR="00B5749A" w:rsidRPr="00500EA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 xml:space="preserve">lakcíme: </w:t>
      </w:r>
      <w:r w:rsidRPr="0052344C">
        <w:rPr>
          <w:rFonts w:ascii="Times New Roman" w:eastAsia="Times New Roman" w:hAnsi="Times New Roman" w:cs="Times New Roman"/>
          <w:lang w:eastAsia="hu-HU"/>
        </w:rPr>
        <w:t>6230 Soltvadkert, Bajcsy-Zsilinszky u. 4.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 xml:space="preserve">, kamarai nyt. száma: </w:t>
      </w:r>
      <w:r w:rsidRPr="0052344C">
        <w:rPr>
          <w:rFonts w:ascii="Times New Roman" w:eastAsia="Times New Roman" w:hAnsi="Times New Roman" w:cs="Times New Roman"/>
          <w:lang w:eastAsia="hu-HU"/>
        </w:rPr>
        <w:t>006113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>)</w:t>
      </w:r>
      <w:r w:rsidR="00B5749A">
        <w:rPr>
          <w:rFonts w:ascii="Times New Roman" w:eastAsia="Times New Roman" w:hAnsi="Times New Roman" w:cs="Times New Roman"/>
          <w:lang w:eastAsia="hu-HU"/>
        </w:rPr>
        <w:t>.</w:t>
      </w:r>
      <w:r w:rsidR="00B5749A" w:rsidRPr="00041FFA">
        <w:rPr>
          <w:rFonts w:ascii="Times New Roman" w:eastAsia="Times New Roman" w:hAnsi="Times New Roman" w:cs="Times New Roman"/>
          <w:lang w:eastAsia="hu-HU"/>
        </w:rPr>
        <w:tab/>
      </w:r>
      <w:r w:rsidR="00B5749A" w:rsidRPr="00041FFA">
        <w:rPr>
          <w:rFonts w:ascii="Times New Roman" w:eastAsia="Times New Roman" w:hAnsi="Times New Roman" w:cs="Times New Roman"/>
          <w:lang w:eastAsia="hu-HU"/>
        </w:rPr>
        <w:tab/>
      </w:r>
    </w:p>
    <w:p w14:paraId="681D0FCE" w14:textId="77777777" w:rsidR="00B5749A" w:rsidRPr="00041FFA" w:rsidRDefault="00B5749A" w:rsidP="00B5749A">
      <w:pPr>
        <w:keepLines/>
        <w:rPr>
          <w:rFonts w:ascii="Times New Roman" w:eastAsia="Times New Roman" w:hAnsi="Times New Roman" w:cs="Times New Roman"/>
          <w:lang w:eastAsia="hu-HU"/>
        </w:rPr>
      </w:pPr>
      <w:r w:rsidRPr="00041FFA">
        <w:rPr>
          <w:rFonts w:ascii="Times New Roman" w:eastAsia="Times New Roman" w:hAnsi="Times New Roman" w:cs="Times New Roman"/>
          <w:lang w:eastAsia="hu-HU"/>
        </w:rPr>
        <w:tab/>
      </w:r>
    </w:p>
    <w:p w14:paraId="3DF430EC" w14:textId="34F7D0A2" w:rsidR="001946A3" w:rsidRDefault="001946A3" w:rsidP="001946A3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lastRenderedPageBreak/>
        <w:t>A</w:t>
      </w:r>
      <w:r>
        <w:rPr>
          <w:rFonts w:ascii="Times New Roman" w:eastAsia="Times New Roman" w:hAnsi="Times New Roman" w:cs="Times New Roman"/>
          <w:lang w:eastAsia="hu-HU"/>
        </w:rPr>
        <w:t>z Átvevő társaság</w:t>
      </w:r>
      <w:r w:rsidR="00EB6C5E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mint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jogutód </w:t>
      </w:r>
      <w:r w:rsidRPr="0002694B">
        <w:rPr>
          <w:rFonts w:ascii="Times New Roman" w:eastAsia="Times New Roman" w:hAnsi="Times New Roman" w:cs="Times New Roman"/>
          <w:color w:val="000000"/>
          <w:lang w:eastAsia="hu-HU"/>
        </w:rPr>
        <w:t>módosított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létesítő okirata aláírásának a napja</w:t>
      </w:r>
      <w:r w:rsidR="00CB24D0">
        <w:rPr>
          <w:rFonts w:ascii="Times New Roman" w:eastAsia="Times New Roman" w:hAnsi="Times New Roman" w:cs="Times New Roman"/>
          <w:lang w:eastAsia="hu-HU"/>
        </w:rPr>
        <w:t xml:space="preserve">ként javasoljuk, hogy arra jelen egyesülési terv és mellékletei elfogadását követő 8 napon belül kerüljön sor. Javasoljuk egyúttal, hogy az Átvevő társaság módosított létesítő okirata ne az aláírás napjával, hanem </w:t>
      </w:r>
      <w:r w:rsidR="00500EAA">
        <w:rPr>
          <w:rFonts w:ascii="Times New Roman" w:eastAsia="Times New Roman" w:hAnsi="Times New Roman" w:cs="Times New Roman"/>
          <w:lang w:eastAsia="hu-HU"/>
        </w:rPr>
        <w:t xml:space="preserve">2027. január </w:t>
      </w:r>
      <w:r w:rsidR="00CB24D0">
        <w:rPr>
          <w:rFonts w:ascii="Times New Roman" w:eastAsia="Times New Roman" w:hAnsi="Times New Roman" w:cs="Times New Roman"/>
          <w:lang w:eastAsia="hu-HU"/>
        </w:rPr>
        <w:t>1. napján lépjen hatályba</w:t>
      </w:r>
      <w:r w:rsidR="00873B00">
        <w:rPr>
          <w:rFonts w:ascii="Times New Roman" w:eastAsia="Times New Roman" w:hAnsi="Times New Roman" w:cs="Times New Roman"/>
          <w:lang w:eastAsia="hu-HU"/>
        </w:rPr>
        <w:t xml:space="preserve"> (Beolvadó társaság cégnyilvántartási törlésének napja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>: 202</w:t>
      </w:r>
      <w:r w:rsidR="00E94151" w:rsidRPr="00E94151">
        <w:rPr>
          <w:rFonts w:ascii="Times New Roman" w:eastAsia="Times New Roman" w:hAnsi="Times New Roman" w:cs="Times New Roman"/>
          <w:lang w:eastAsia="hu-HU"/>
        </w:rPr>
        <w:t>6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500EAA">
        <w:rPr>
          <w:rFonts w:ascii="Times New Roman" w:eastAsia="Times New Roman" w:hAnsi="Times New Roman" w:cs="Times New Roman"/>
          <w:lang w:eastAsia="hu-HU"/>
        </w:rPr>
        <w:t>december 31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 xml:space="preserve">., jogutódlással kapcsolatos változások cégnyilvántartási bejegyzésének napja: </w:t>
      </w:r>
      <w:r w:rsidR="00500EAA">
        <w:rPr>
          <w:rFonts w:ascii="Times New Roman" w:eastAsia="Times New Roman" w:hAnsi="Times New Roman" w:cs="Times New Roman"/>
          <w:lang w:eastAsia="hu-HU"/>
        </w:rPr>
        <w:t>2027. január 1</w:t>
      </w:r>
      <w:r w:rsidR="00873B00" w:rsidRPr="00E94151">
        <w:rPr>
          <w:rFonts w:ascii="Times New Roman" w:eastAsia="Times New Roman" w:hAnsi="Times New Roman" w:cs="Times New Roman"/>
          <w:lang w:eastAsia="hu-HU"/>
        </w:rPr>
        <w:t>.)</w:t>
      </w:r>
      <w:r w:rsidR="00E80BF8" w:rsidRPr="00E94151">
        <w:rPr>
          <w:rFonts w:ascii="Times New Roman" w:eastAsia="Times New Roman" w:hAnsi="Times New Roman" w:cs="Times New Roman"/>
          <w:lang w:eastAsia="hu-HU"/>
        </w:rPr>
        <w:t>,</w:t>
      </w:r>
      <w:r w:rsidR="00E80BF8" w:rsidRPr="00E80BF8">
        <w:rPr>
          <w:rFonts w:ascii="Times New Roman" w:eastAsia="Times New Roman" w:hAnsi="Times New Roman" w:cs="Times New Roman"/>
          <w:lang w:eastAsia="hu-HU"/>
        </w:rPr>
        <w:t xml:space="preserve"> amellyel egyidejűleg az Átve</w:t>
      </w:r>
      <w:r w:rsidR="00E80BF8">
        <w:rPr>
          <w:rFonts w:ascii="Times New Roman" w:eastAsia="Times New Roman" w:hAnsi="Times New Roman" w:cs="Times New Roman"/>
          <w:lang w:eastAsia="hu-HU"/>
        </w:rPr>
        <w:t xml:space="preserve">vő társaság jelenlegi létesítő okirata hatályát veszti. </w:t>
      </w:r>
    </w:p>
    <w:p w14:paraId="5C059477" w14:textId="77777777" w:rsidR="001946A3" w:rsidRDefault="001946A3" w:rsidP="001946A3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D1D850D" w14:textId="2D4CB21C" w:rsidR="001946A3" w:rsidRDefault="00CB24D0" w:rsidP="00F55B9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</w:t>
      </w:r>
      <w:r w:rsidR="001946A3">
        <w:rPr>
          <w:rFonts w:ascii="Times New Roman" w:eastAsia="Times New Roman" w:hAnsi="Times New Roman" w:cs="Times New Roman"/>
          <w:lang w:eastAsia="hu-HU"/>
        </w:rPr>
        <w:t>z Átvevő társaság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="001946A3">
        <w:rPr>
          <w:rFonts w:ascii="Times New Roman" w:eastAsia="Times New Roman" w:hAnsi="Times New Roman" w:cs="Times New Roman"/>
          <w:lang w:eastAsia="hu-HU"/>
        </w:rPr>
        <w:t xml:space="preserve"> mint</w:t>
      </w:r>
      <w:r w:rsidR="001946A3" w:rsidRPr="0002694B">
        <w:rPr>
          <w:rFonts w:ascii="Times New Roman" w:eastAsia="Times New Roman" w:hAnsi="Times New Roman" w:cs="Times New Roman"/>
          <w:lang w:eastAsia="hu-HU"/>
        </w:rPr>
        <w:t xml:space="preserve"> jogutód </w:t>
      </w:r>
      <w:r w:rsidR="001946A3" w:rsidRPr="0002694B">
        <w:rPr>
          <w:rFonts w:ascii="Times New Roman" w:eastAsia="Times New Roman" w:hAnsi="Times New Roman" w:cs="Times New Roman"/>
          <w:color w:val="000000"/>
          <w:lang w:eastAsia="hu-HU"/>
        </w:rPr>
        <w:t>módosított</w:t>
      </w:r>
      <w:r w:rsidR="001946A3">
        <w:rPr>
          <w:rFonts w:ascii="Times New Roman" w:eastAsia="Times New Roman" w:hAnsi="Times New Roman" w:cs="Times New Roman"/>
          <w:lang w:eastAsia="hu-HU"/>
        </w:rPr>
        <w:t xml:space="preserve"> létesítő</w:t>
      </w:r>
      <w:r w:rsidR="009D457D">
        <w:rPr>
          <w:rFonts w:ascii="Times New Roman" w:eastAsia="Times New Roman" w:hAnsi="Times New Roman" w:cs="Times New Roman"/>
          <w:lang w:eastAsia="hu-HU"/>
        </w:rPr>
        <w:t xml:space="preserve"> </w:t>
      </w:r>
      <w:r w:rsidR="002714E0">
        <w:rPr>
          <w:rFonts w:ascii="Times New Roman" w:eastAsia="Times New Roman" w:hAnsi="Times New Roman" w:cs="Times New Roman"/>
          <w:lang w:eastAsia="hu-HU"/>
        </w:rPr>
        <w:t>okiratának tervezetét jelen átalakulási tervhez</w:t>
      </w:r>
      <w:r w:rsidR="009D457D">
        <w:rPr>
          <w:rFonts w:ascii="Times New Roman" w:eastAsia="Times New Roman" w:hAnsi="Times New Roman" w:cs="Times New Roman"/>
          <w:lang w:eastAsia="hu-HU"/>
        </w:rPr>
        <w:t xml:space="preserve"> </w:t>
      </w:r>
      <w:r w:rsidR="00DD192A">
        <w:rPr>
          <w:rFonts w:ascii="Times New Roman" w:eastAsia="Times New Roman" w:hAnsi="Times New Roman" w:cs="Times New Roman"/>
          <w:b/>
          <w:i/>
          <w:lang w:eastAsia="hu-HU"/>
        </w:rPr>
        <w:t>5</w:t>
      </w:r>
      <w:r w:rsidR="001946A3" w:rsidRPr="009D457D">
        <w:rPr>
          <w:rFonts w:ascii="Times New Roman" w:eastAsia="Times New Roman" w:hAnsi="Times New Roman" w:cs="Times New Roman"/>
          <w:b/>
          <w:i/>
          <w:lang w:eastAsia="hu-HU"/>
        </w:rPr>
        <w:t>. sz. mellékletként</w:t>
      </w:r>
      <w:r w:rsidR="001946A3">
        <w:rPr>
          <w:rFonts w:ascii="Times New Roman" w:eastAsia="Times New Roman" w:hAnsi="Times New Roman" w:cs="Times New Roman"/>
          <w:lang w:eastAsia="hu-HU"/>
        </w:rPr>
        <w:t xml:space="preserve"> csatolj</w:t>
      </w:r>
      <w:r w:rsidR="002714E0">
        <w:rPr>
          <w:rFonts w:ascii="Times New Roman" w:eastAsia="Times New Roman" w:hAnsi="Times New Roman" w:cs="Times New Roman"/>
          <w:lang w:eastAsia="hu-HU"/>
        </w:rPr>
        <w:t>u</w:t>
      </w:r>
      <w:r w:rsidR="001946A3">
        <w:rPr>
          <w:rFonts w:ascii="Times New Roman" w:eastAsia="Times New Roman" w:hAnsi="Times New Roman" w:cs="Times New Roman"/>
          <w:lang w:eastAsia="hu-HU"/>
        </w:rPr>
        <w:t xml:space="preserve">k. </w:t>
      </w:r>
    </w:p>
    <w:p w14:paraId="50862C2C" w14:textId="77777777" w:rsidR="001946A3" w:rsidRPr="001946A3" w:rsidRDefault="001946A3" w:rsidP="00F55B9D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465975C4" w14:textId="46641130" w:rsidR="007A69CD" w:rsidRPr="00E94151" w:rsidRDefault="008A183B" w:rsidP="00F55B9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Javaslatunk szerint az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egyesülés során az egyesülésben résztvevő </w:t>
      </w:r>
      <w:r>
        <w:rPr>
          <w:rFonts w:ascii="Times New Roman" w:eastAsia="Times New Roman" w:hAnsi="Times New Roman" w:cs="Times New Roman"/>
          <w:lang w:eastAsia="hu-HU"/>
        </w:rPr>
        <w:t>T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 xml:space="preserve">ársaságok 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tagjain kívüli új tag a továbbműködő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Átvevő társaságba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nem léphet be, pótlólagos vagyoni hozzájárulás teljesítésére nincs szükség. Az </w:t>
      </w:r>
      <w:r>
        <w:rPr>
          <w:rFonts w:ascii="Times New Roman" w:eastAsia="Times New Roman" w:hAnsi="Times New Roman" w:cs="Times New Roman"/>
          <w:lang w:eastAsia="hu-HU"/>
        </w:rPr>
        <w:t>előzetes egyeztetések alapján az egyesülésben résztvevő T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 xml:space="preserve">ársaságok tagjai 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>az egyesüléssel érintett cégekbe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n fennálló vagyoni hozzájárulásuk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egészével a továbbműködő 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Átvevő társaságban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tag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ok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kíván</w:t>
      </w:r>
      <w:r w:rsidR="007A69CD" w:rsidRPr="00E94151">
        <w:rPr>
          <w:rFonts w:ascii="Times New Roman" w:eastAsia="Times New Roman" w:hAnsi="Times New Roman" w:cs="Times New Roman"/>
          <w:lang w:eastAsia="hu-HU"/>
        </w:rPr>
        <w:t>nak</w:t>
      </w:r>
      <w:r w:rsidR="00F55B9D" w:rsidRPr="00E94151">
        <w:rPr>
          <w:rFonts w:ascii="Times New Roman" w:eastAsia="Times New Roman" w:hAnsi="Times New Roman" w:cs="Times New Roman"/>
          <w:lang w:eastAsia="hu-HU"/>
        </w:rPr>
        <w:t xml:space="preserve"> maradni.  </w:t>
      </w:r>
    </w:p>
    <w:p w14:paraId="7107BB9D" w14:textId="77777777" w:rsidR="007A69CD" w:rsidRPr="00E94151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50B566F4" w14:textId="77777777" w:rsidR="007A69CD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E94151">
        <w:rPr>
          <w:rFonts w:ascii="Times New Roman" w:eastAsia="Times New Roman" w:hAnsi="Times New Roman" w:cs="Times New Roman"/>
          <w:lang w:eastAsia="hu-HU"/>
        </w:rPr>
        <w:t>Az Átvevő társaságban az egyesülés következtében kialakuló üzletrészek az egyesülésben résztvevő társaságok tagjai fennálló vagyoni hozzájárulásai névértéke alapján kerülnek meghatározásra.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5A3B6E4A" w14:textId="77777777" w:rsidR="007A69CD" w:rsidRDefault="007A69CD" w:rsidP="007A69CD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3502E9F2" w14:textId="1355222D" w:rsidR="001204D2" w:rsidRPr="0002694B" w:rsidRDefault="008338C4" w:rsidP="00F55B9D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A183B">
        <w:rPr>
          <w:rFonts w:ascii="Times New Roman" w:eastAsia="Times New Roman" w:hAnsi="Times New Roman" w:cs="Times New Roman"/>
          <w:lang w:eastAsia="hu-HU"/>
        </w:rPr>
        <w:t>3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. pont szerint </w:t>
      </w:r>
      <w:r w:rsidR="008A183B">
        <w:rPr>
          <w:rFonts w:ascii="Times New Roman" w:eastAsia="Times New Roman" w:hAnsi="Times New Roman" w:cs="Times New Roman"/>
          <w:lang w:eastAsia="hu-HU"/>
        </w:rPr>
        <w:t>csatolt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2694B">
        <w:rPr>
          <w:rFonts w:ascii="Times New Roman" w:eastAsia="Times New Roman" w:hAnsi="Times New Roman" w:cs="Times New Roman"/>
          <w:lang w:eastAsia="hu-HU"/>
        </w:rPr>
        <w:t>vagyonmérleg</w:t>
      </w:r>
      <w:r w:rsidR="00760036">
        <w:rPr>
          <w:rFonts w:ascii="Times New Roman" w:eastAsia="Times New Roman" w:hAnsi="Times New Roman" w:cs="Times New Roman"/>
          <w:lang w:eastAsia="hu-HU"/>
        </w:rPr>
        <w:t>- és vagyonleltár-</w:t>
      </w:r>
      <w:r w:rsidRPr="0002694B">
        <w:rPr>
          <w:rFonts w:ascii="Times New Roman" w:eastAsia="Times New Roman" w:hAnsi="Times New Roman" w:cs="Times New Roman"/>
          <w:lang w:eastAsia="hu-HU"/>
        </w:rPr>
        <w:t>tervezet</w:t>
      </w:r>
      <w:r w:rsidR="00760036">
        <w:rPr>
          <w:rFonts w:ascii="Times New Roman" w:eastAsia="Times New Roman" w:hAnsi="Times New Roman" w:cs="Times New Roman"/>
          <w:lang w:eastAsia="hu-HU"/>
        </w:rPr>
        <w:t>ek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alapján a </w:t>
      </w:r>
      <w:r w:rsidR="008A183B">
        <w:rPr>
          <w:rFonts w:ascii="Times New Roman" w:eastAsia="Times New Roman" w:hAnsi="Times New Roman" w:cs="Times New Roman"/>
          <w:lang w:eastAsia="hu-HU"/>
        </w:rPr>
        <w:t>Társaságok</w:t>
      </w:r>
      <w:r w:rsidR="00760036">
        <w:rPr>
          <w:rFonts w:ascii="Times New Roman" w:eastAsia="Times New Roman" w:hAnsi="Times New Roman" w:cs="Times New Roman"/>
          <w:lang w:eastAsia="hu-HU"/>
        </w:rPr>
        <w:t xml:space="preserve">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vagyona </w:t>
      </w:r>
      <w:r w:rsidR="00760036">
        <w:rPr>
          <w:rFonts w:ascii="Times New Roman" w:eastAsia="Times New Roman" w:hAnsi="Times New Roman" w:cs="Times New Roman"/>
          <w:lang w:eastAsia="hu-HU"/>
        </w:rPr>
        <w:t>és fő mérlegadatai a beolvadás előtt</w:t>
      </w:r>
      <w:r w:rsidR="009E6713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a</w:t>
      </w:r>
      <w:r w:rsidR="00760036">
        <w:rPr>
          <w:rFonts w:ascii="Times New Roman" w:eastAsia="Times New Roman" w:hAnsi="Times New Roman" w:cs="Times New Roman"/>
          <w:lang w:eastAsia="hu-HU"/>
        </w:rPr>
        <w:t>z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 w:rsidR="00760036">
        <w:rPr>
          <w:rFonts w:ascii="Times New Roman" w:eastAsia="Times New Roman" w:hAnsi="Times New Roman" w:cs="Times New Roman"/>
          <w:lang w:eastAsia="hu-HU"/>
        </w:rPr>
        <w:t>alábbiak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>:</w:t>
      </w:r>
    </w:p>
    <w:p w14:paraId="4BD5B351" w14:textId="77777777" w:rsidR="008B0E60" w:rsidRDefault="008B0E60" w:rsidP="008B0E60">
      <w:pPr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604D126D" w14:textId="77777777" w:rsidR="00124384" w:rsidRDefault="00124384" w:rsidP="00124384">
      <w:pPr>
        <w:keepLines/>
        <w:ind w:left="567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Beolvadó társaság:</w:t>
      </w:r>
    </w:p>
    <w:p w14:paraId="07C8BDF0" w14:textId="77777777" w:rsidR="00124384" w:rsidRPr="00760036" w:rsidRDefault="00124384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3B2B479A" w14:textId="7180685C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83.206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0666A741" w14:textId="721762C4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  <w:t>3.</w:t>
      </w:r>
      <w:r w:rsidR="00E94151">
        <w:rPr>
          <w:rFonts w:ascii="Times New Roman" w:eastAsia="Times New Roman" w:hAnsi="Times New Roman" w:cs="Times New Roman"/>
          <w:lang w:eastAsia="hu-HU"/>
        </w:rPr>
        <w:t>00</w:t>
      </w:r>
      <w:r>
        <w:rPr>
          <w:rFonts w:ascii="Times New Roman" w:eastAsia="Times New Roman" w:hAnsi="Times New Roman" w:cs="Times New Roman"/>
          <w:lang w:eastAsia="hu-HU"/>
        </w:rPr>
        <w:t>0 E Ft, amely 3.</w:t>
      </w:r>
      <w:r w:rsidR="00E94151">
        <w:rPr>
          <w:rFonts w:ascii="Times New Roman" w:eastAsia="Times New Roman" w:hAnsi="Times New Roman" w:cs="Times New Roman"/>
          <w:lang w:eastAsia="hu-HU"/>
        </w:rPr>
        <w:t>00</w:t>
      </w:r>
      <w:r>
        <w:rPr>
          <w:rFonts w:ascii="Times New Roman" w:eastAsia="Times New Roman" w:hAnsi="Times New Roman" w:cs="Times New Roman"/>
          <w:lang w:eastAsia="hu-HU"/>
        </w:rPr>
        <w:t>0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pénzbeli betétből </w:t>
      </w:r>
      <w:r>
        <w:rPr>
          <w:rFonts w:ascii="Times New Roman" w:eastAsia="Times New Roman" w:hAnsi="Times New Roman" w:cs="Times New Roman"/>
          <w:lang w:eastAsia="hu-HU"/>
        </w:rPr>
        <w:t xml:space="preserve">áll, és amelyet </w:t>
      </w:r>
      <w:r w:rsidR="00630B8C">
        <w:rPr>
          <w:rFonts w:ascii="Times New Roman" w:eastAsia="Times New Roman" w:hAnsi="Times New Roman" w:cs="Times New Roman"/>
          <w:lang w:eastAsia="hu-HU"/>
        </w:rPr>
        <w:t xml:space="preserve">Kecskemét Megyei Jogú Város Önkormányzata </w:t>
      </w:r>
      <w:r>
        <w:rPr>
          <w:rFonts w:ascii="Times New Roman" w:eastAsia="Times New Roman" w:hAnsi="Times New Roman" w:cs="Times New Roman"/>
          <w:lang w:eastAsia="hu-HU"/>
        </w:rPr>
        <w:t>egyszemélyes tag teljes egészében a Társaság rendelkezésére bocsátott;</w:t>
      </w:r>
    </w:p>
    <w:p w14:paraId="2B2B26F5" w14:textId="460E924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Jegy</w:t>
      </w:r>
      <w:r w:rsidR="00E94151">
        <w:rPr>
          <w:rFonts w:ascii="Times New Roman" w:eastAsia="Times New Roman" w:hAnsi="Times New Roman" w:cs="Times New Roman"/>
          <w:lang w:eastAsia="hu-HU"/>
        </w:rPr>
        <w:t xml:space="preserve">zett tőkén felüli saját tőke: </w:t>
      </w:r>
      <w:r w:rsidR="00E94151">
        <w:rPr>
          <w:rFonts w:ascii="Times New Roman" w:eastAsia="Times New Roman" w:hAnsi="Times New Roman" w:cs="Times New Roman"/>
          <w:lang w:eastAsia="hu-HU"/>
        </w:rPr>
        <w:tab/>
        <w:t>80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206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31823D47" w14:textId="77777777" w:rsidR="00124384" w:rsidRDefault="00124384" w:rsidP="00124384">
      <w:pPr>
        <w:keepLines/>
        <w:ind w:left="3119" w:hanging="2268"/>
        <w:rPr>
          <w:rFonts w:ascii="Times New Roman" w:eastAsia="Times New Roman" w:hAnsi="Times New Roman" w:cs="Times New Roman"/>
          <w:lang w:eastAsia="hu-HU"/>
        </w:rPr>
      </w:pPr>
    </w:p>
    <w:p w14:paraId="6C759014" w14:textId="77777777" w:rsidR="00124384" w:rsidRDefault="00124384" w:rsidP="00124384">
      <w:pPr>
        <w:keepLines/>
        <w:ind w:left="567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Átvevő társaság:</w:t>
      </w:r>
    </w:p>
    <w:p w14:paraId="75252D73" w14:textId="77777777" w:rsidR="00124384" w:rsidRPr="00760036" w:rsidRDefault="00124384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2E4D7B0E" w14:textId="48E3E37E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82.156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6D769FAD" w14:textId="5E246E2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58.157</w:t>
      </w:r>
      <w:r>
        <w:rPr>
          <w:rFonts w:ascii="Times New Roman" w:eastAsia="Times New Roman" w:hAnsi="Times New Roman" w:cs="Times New Roman"/>
          <w:lang w:eastAsia="hu-HU"/>
        </w:rPr>
        <w:t xml:space="preserve"> E Ft, amely </w:t>
      </w:r>
      <w:r w:rsidR="00E94151">
        <w:rPr>
          <w:rFonts w:ascii="Times New Roman" w:eastAsia="Times New Roman" w:hAnsi="Times New Roman" w:cs="Times New Roman"/>
          <w:lang w:eastAsia="hu-HU"/>
        </w:rPr>
        <w:t>500 E Ft</w:t>
      </w:r>
      <w:r w:rsidR="00E94151" w:rsidRPr="00A361DD">
        <w:rPr>
          <w:rFonts w:ascii="Times New Roman" w:eastAsia="Times New Roman" w:hAnsi="Times New Roman" w:cs="Times New Roman"/>
          <w:lang w:eastAsia="hu-HU"/>
        </w:rPr>
        <w:t xml:space="preserve"> pénzbeli betétből </w:t>
      </w:r>
      <w:r w:rsidR="00E94151">
        <w:rPr>
          <w:rFonts w:ascii="Times New Roman" w:eastAsia="Times New Roman" w:hAnsi="Times New Roman" w:cs="Times New Roman"/>
          <w:lang w:eastAsia="hu-HU"/>
        </w:rPr>
        <w:t>és 57.657 E Ft apportból áll, és amelyet Kecskemét Megyei Jogú Város Önkormányzata egyszemélyes tag teljes egészében a Társaság rendelkezésére bocsátott;</w:t>
      </w:r>
    </w:p>
    <w:p w14:paraId="7AD896A5" w14:textId="08648670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Jegyzett tőkén felüli 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23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999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6218403C" w14:textId="77777777" w:rsidR="008B0E60" w:rsidRDefault="008B0E60" w:rsidP="0012438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57652738" w14:textId="3C36405B" w:rsidR="00760036" w:rsidRDefault="00760036" w:rsidP="00760036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 w:rsidRPr="0002694B">
        <w:rPr>
          <w:rFonts w:ascii="Times New Roman" w:eastAsia="Times New Roman" w:hAnsi="Times New Roman" w:cs="Times New Roman"/>
          <w:lang w:eastAsia="hu-HU"/>
        </w:rPr>
        <w:t xml:space="preserve">A </w:t>
      </w:r>
      <w:r w:rsidR="008A183B">
        <w:rPr>
          <w:rFonts w:ascii="Times New Roman" w:eastAsia="Times New Roman" w:hAnsi="Times New Roman" w:cs="Times New Roman"/>
          <w:lang w:eastAsia="hu-HU"/>
        </w:rPr>
        <w:t>3</w:t>
      </w:r>
      <w:r>
        <w:rPr>
          <w:rFonts w:ascii="Times New Roman" w:eastAsia="Times New Roman" w:hAnsi="Times New Roman" w:cs="Times New Roman"/>
          <w:lang w:eastAsia="hu-HU"/>
        </w:rPr>
        <w:t xml:space="preserve">. pont szerint elfogadott </w:t>
      </w:r>
      <w:r w:rsidRPr="0002694B">
        <w:rPr>
          <w:rFonts w:ascii="Times New Roman" w:eastAsia="Times New Roman" w:hAnsi="Times New Roman" w:cs="Times New Roman"/>
          <w:lang w:eastAsia="hu-HU"/>
        </w:rPr>
        <w:t>vagyonmérleg</w:t>
      </w:r>
      <w:r>
        <w:rPr>
          <w:rFonts w:ascii="Times New Roman" w:eastAsia="Times New Roman" w:hAnsi="Times New Roman" w:cs="Times New Roman"/>
          <w:lang w:eastAsia="hu-HU"/>
        </w:rPr>
        <w:t>- és vagyonleltár-</w:t>
      </w:r>
      <w:r w:rsidRPr="0002694B">
        <w:rPr>
          <w:rFonts w:ascii="Times New Roman" w:eastAsia="Times New Roman" w:hAnsi="Times New Roman" w:cs="Times New Roman"/>
          <w:lang w:eastAsia="hu-HU"/>
        </w:rPr>
        <w:t>tervezet</w:t>
      </w:r>
      <w:r>
        <w:rPr>
          <w:rFonts w:ascii="Times New Roman" w:eastAsia="Times New Roman" w:hAnsi="Times New Roman" w:cs="Times New Roman"/>
          <w:lang w:eastAsia="hu-HU"/>
        </w:rPr>
        <w:t>ek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alapján az Átvevő társaság </w:t>
      </w:r>
      <w:r w:rsidR="008D1075">
        <w:rPr>
          <w:rFonts w:ascii="Times New Roman" w:eastAsia="Times New Roman" w:hAnsi="Times New Roman" w:cs="Times New Roman"/>
          <w:lang w:eastAsia="hu-HU"/>
        </w:rPr>
        <w:t xml:space="preserve">tervezett 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vagyona </w:t>
      </w:r>
      <w:r>
        <w:rPr>
          <w:rFonts w:ascii="Times New Roman" w:eastAsia="Times New Roman" w:hAnsi="Times New Roman" w:cs="Times New Roman"/>
          <w:lang w:eastAsia="hu-HU"/>
        </w:rPr>
        <w:t>és fő mérlegadatai a beolvadás</w:t>
      </w:r>
      <w:r w:rsidR="008D1075">
        <w:rPr>
          <w:rFonts w:ascii="Times New Roman" w:eastAsia="Times New Roman" w:hAnsi="Times New Roman" w:cs="Times New Roman"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8D1075">
        <w:rPr>
          <w:rFonts w:ascii="Times New Roman" w:eastAsia="Times New Roman" w:hAnsi="Times New Roman" w:cs="Times New Roman"/>
          <w:lang w:eastAsia="hu-HU"/>
        </w:rPr>
        <w:t xml:space="preserve">követően </w:t>
      </w:r>
      <w:r w:rsidRPr="0002694B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Pr="0002694B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alábbiak</w:t>
      </w:r>
      <w:r w:rsidRPr="0002694B">
        <w:rPr>
          <w:rFonts w:ascii="Times New Roman" w:eastAsia="Times New Roman" w:hAnsi="Times New Roman" w:cs="Times New Roman"/>
          <w:lang w:eastAsia="hu-HU"/>
        </w:rPr>
        <w:t>:</w:t>
      </w:r>
    </w:p>
    <w:p w14:paraId="5E9E7EFC" w14:textId="77777777" w:rsidR="00124384" w:rsidRDefault="00124384" w:rsidP="00124384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17A7C1E" w14:textId="7CE004B1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 w:rsidRPr="00760036">
        <w:rPr>
          <w:rFonts w:ascii="Times New Roman" w:eastAsia="Times New Roman" w:hAnsi="Times New Roman" w:cs="Times New Roman"/>
          <w:lang w:eastAsia="hu-HU"/>
        </w:rPr>
        <w:t xml:space="preserve">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11</w:t>
      </w:r>
      <w:r>
        <w:rPr>
          <w:rFonts w:ascii="Times New Roman" w:eastAsia="Times New Roman" w:hAnsi="Times New Roman" w:cs="Times New Roman"/>
          <w:lang w:eastAsia="hu-HU"/>
        </w:rPr>
        <w:t>8.7</w:t>
      </w:r>
      <w:r w:rsidR="00E94151">
        <w:rPr>
          <w:rFonts w:ascii="Times New Roman" w:eastAsia="Times New Roman" w:hAnsi="Times New Roman" w:cs="Times New Roman"/>
          <w:lang w:eastAsia="hu-HU"/>
        </w:rPr>
        <w:t>95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52F833F5" w14:textId="13657039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Ebből a jegyzett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14</w:t>
      </w:r>
      <w:r w:rsidRPr="007703A1"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590</w:t>
      </w:r>
      <w:r>
        <w:rPr>
          <w:rFonts w:ascii="Times New Roman" w:eastAsia="Times New Roman" w:hAnsi="Times New Roman" w:cs="Times New Roman"/>
          <w:lang w:eastAsia="hu-HU"/>
        </w:rPr>
        <w:t xml:space="preserve"> E </w:t>
      </w:r>
      <w:r w:rsidRPr="007703A1">
        <w:rPr>
          <w:rFonts w:ascii="Times New Roman" w:eastAsia="Times New Roman" w:hAnsi="Times New Roman" w:cs="Times New Roman"/>
          <w:lang w:eastAsia="hu-HU"/>
        </w:rPr>
        <w:t>Ft, amely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E94151">
        <w:rPr>
          <w:rFonts w:ascii="Times New Roman" w:eastAsia="Times New Roman" w:hAnsi="Times New Roman" w:cs="Times New Roman"/>
          <w:lang w:eastAsia="hu-HU"/>
        </w:rPr>
        <w:t>3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50</w:t>
      </w:r>
      <w:r>
        <w:rPr>
          <w:rFonts w:ascii="Times New Roman" w:eastAsia="Times New Roman" w:hAnsi="Times New Roman" w:cs="Times New Roman"/>
          <w:lang w:eastAsia="hu-HU"/>
        </w:rPr>
        <w:t>0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pénzbeli betétből és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E94151">
        <w:rPr>
          <w:rFonts w:ascii="Times New Roman" w:eastAsia="Times New Roman" w:hAnsi="Times New Roman" w:cs="Times New Roman"/>
          <w:lang w:eastAsia="hu-HU"/>
        </w:rPr>
        <w:t>11.090</w:t>
      </w:r>
      <w:r>
        <w:rPr>
          <w:rFonts w:ascii="Times New Roman" w:eastAsia="Times New Roman" w:hAnsi="Times New Roman" w:cs="Times New Roman"/>
          <w:lang w:eastAsia="hu-HU"/>
        </w:rPr>
        <w:t xml:space="preserve"> E Ft</w:t>
      </w:r>
      <w:r w:rsidRPr="00A361DD">
        <w:rPr>
          <w:rFonts w:ascii="Times New Roman" w:eastAsia="Times New Roman" w:hAnsi="Times New Roman" w:cs="Times New Roman"/>
          <w:lang w:eastAsia="hu-HU"/>
        </w:rPr>
        <w:t xml:space="preserve"> apportból </w:t>
      </w:r>
      <w:r>
        <w:rPr>
          <w:rFonts w:ascii="Times New Roman" w:eastAsia="Times New Roman" w:hAnsi="Times New Roman" w:cs="Times New Roman"/>
          <w:lang w:eastAsia="hu-HU"/>
        </w:rPr>
        <w:t xml:space="preserve">áll, és amelyet </w:t>
      </w:r>
      <w:r w:rsidR="00630B8C">
        <w:rPr>
          <w:rFonts w:ascii="Times New Roman" w:eastAsia="Times New Roman" w:hAnsi="Times New Roman" w:cs="Times New Roman"/>
          <w:lang w:eastAsia="hu-HU"/>
        </w:rPr>
        <w:t>Kecskemét Megyei Jogú Város Önkormányzata egyszemélyes tag</w:t>
      </w:r>
      <w:r>
        <w:rPr>
          <w:rFonts w:ascii="Times New Roman" w:eastAsia="Times New Roman" w:hAnsi="Times New Roman" w:cs="Times New Roman"/>
          <w:lang w:eastAsia="hu-HU"/>
        </w:rPr>
        <w:t xml:space="preserve"> teljes egészében a Társaság rendelkezésére bocsátott;</w:t>
      </w:r>
    </w:p>
    <w:p w14:paraId="16EE2C87" w14:textId="45762A38" w:rsidR="00124384" w:rsidRDefault="00124384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Jegyzett tőkén felüli saját tőke: </w:t>
      </w:r>
      <w:r>
        <w:rPr>
          <w:rFonts w:ascii="Times New Roman" w:eastAsia="Times New Roman" w:hAnsi="Times New Roman" w:cs="Times New Roman"/>
          <w:lang w:eastAsia="hu-HU"/>
        </w:rPr>
        <w:tab/>
      </w:r>
      <w:r w:rsidR="00E94151">
        <w:rPr>
          <w:rFonts w:ascii="Times New Roman" w:eastAsia="Times New Roman" w:hAnsi="Times New Roman" w:cs="Times New Roman"/>
          <w:lang w:eastAsia="hu-HU"/>
        </w:rPr>
        <w:t>104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="00E94151">
        <w:rPr>
          <w:rFonts w:ascii="Times New Roman" w:eastAsia="Times New Roman" w:hAnsi="Times New Roman" w:cs="Times New Roman"/>
          <w:lang w:eastAsia="hu-HU"/>
        </w:rPr>
        <w:t>205</w:t>
      </w:r>
      <w:r>
        <w:rPr>
          <w:rFonts w:ascii="Times New Roman" w:eastAsia="Times New Roman" w:hAnsi="Times New Roman" w:cs="Times New Roman"/>
          <w:lang w:eastAsia="hu-HU"/>
        </w:rPr>
        <w:t xml:space="preserve"> E Ft;</w:t>
      </w:r>
    </w:p>
    <w:p w14:paraId="1DD012CA" w14:textId="77777777" w:rsidR="00500EAA" w:rsidRDefault="00500EAA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</w:p>
    <w:p w14:paraId="50E13565" w14:textId="5E45C001" w:rsidR="00500EAA" w:rsidRDefault="00500EAA" w:rsidP="00124384">
      <w:pPr>
        <w:keepLines/>
        <w:ind w:left="3969" w:hanging="3118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jegyzett tőke változása:</w:t>
      </w:r>
      <w:r>
        <w:rPr>
          <w:rFonts w:ascii="Times New Roman" w:eastAsia="Times New Roman" w:hAnsi="Times New Roman" w:cs="Times New Roman"/>
          <w:lang w:eastAsia="hu-HU"/>
        </w:rPr>
        <w:tab/>
        <w:t xml:space="preserve">A Beolvadó társaság az Átvevő Társaság 100%-os tulajdonú leányvállalata, ezért az Átvevő Társaság jegyzett tőkéjében szerepel a Beolvadó Társaság apportja, mely tételt a vagyonmérlegben a beolvadáshoz kapcsolódóan korrigálni szükséges. </w:t>
      </w:r>
    </w:p>
    <w:p w14:paraId="4A2EF2E9" w14:textId="220B99FD" w:rsidR="00124384" w:rsidRDefault="00500EAA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</w:p>
    <w:p w14:paraId="762C9FF9" w14:textId="0161F2AB" w:rsidR="00500EAA" w:rsidRDefault="00500EAA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</w:p>
    <w:p w14:paraId="50383416" w14:textId="77777777" w:rsidR="00500EAA" w:rsidRDefault="00500EAA" w:rsidP="00124384">
      <w:pPr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0629B382" w14:textId="6A328E80" w:rsidR="005B3DED" w:rsidRDefault="005B3DED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8A183B">
        <w:rPr>
          <w:rFonts w:ascii="Times New Roman" w:eastAsia="Times New Roman" w:hAnsi="Times New Roman" w:cs="Times New Roman"/>
          <w:lang w:eastAsia="hu-HU"/>
        </w:rPr>
        <w:t>jelen egyesülési terv és mellékletei elfogadását, a módosított létesítő okirat aláírását, valamint az egyesülési szerződés aláírását követően</w:t>
      </w:r>
      <w:r>
        <w:rPr>
          <w:rFonts w:ascii="Times New Roman" w:eastAsia="Times New Roman" w:hAnsi="Times New Roman" w:cs="Times New Roman"/>
          <w:lang w:eastAsia="hu-HU"/>
        </w:rPr>
        <w:t xml:space="preserve"> az egyesülési közlemények Cégközlönyben való közzétételének kezdeményezésére </w:t>
      </w:r>
      <w:r w:rsidR="008A183B">
        <w:rPr>
          <w:rFonts w:ascii="Times New Roman" w:eastAsia="Times New Roman" w:hAnsi="Times New Roman" w:cs="Times New Roman"/>
          <w:lang w:eastAsia="hu-HU"/>
        </w:rPr>
        <w:t>az Átvevő társaság kijelölését javasoljuk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67510142" w14:textId="2661647B" w:rsidR="008E7292" w:rsidRPr="00E94151" w:rsidRDefault="005B3DED" w:rsidP="00E94151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29AA2DB3" w14:textId="31B97085" w:rsidR="005B3DED" w:rsidRDefault="008D1075" w:rsidP="00963B9B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J</w:t>
      </w:r>
      <w:r w:rsidR="001204D2" w:rsidRPr="0002694B">
        <w:rPr>
          <w:rFonts w:ascii="Times New Roman" w:eastAsia="Times New Roman" w:hAnsi="Times New Roman" w:cs="Times New Roman"/>
          <w:lang w:eastAsia="hu-HU"/>
        </w:rPr>
        <w:t xml:space="preserve">elen </w:t>
      </w:r>
      <w:r>
        <w:rPr>
          <w:rFonts w:ascii="Times New Roman" w:eastAsia="Times New Roman" w:hAnsi="Times New Roman" w:cs="Times New Roman"/>
          <w:lang w:eastAsia="hu-HU"/>
        </w:rPr>
        <w:t xml:space="preserve">egyesülési terv </w:t>
      </w:r>
      <w:r w:rsidR="00DD192A" w:rsidRPr="00DD192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6</w:t>
      </w:r>
      <w:r w:rsidR="001A262B" w:rsidRPr="00DD192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.</w:t>
      </w:r>
      <w:r w:rsidR="001A262B">
        <w:rPr>
          <w:rFonts w:ascii="Times New Roman" w:eastAsia="Times New Roman" w:hAnsi="Times New Roman" w:cs="Times New Roman"/>
          <w:b/>
          <w:i/>
          <w:lang w:eastAsia="hu-HU"/>
        </w:rPr>
        <w:t xml:space="preserve"> sz. mellékleteként </w:t>
      </w:r>
      <w:r w:rsidR="001A262B">
        <w:rPr>
          <w:rFonts w:ascii="Times New Roman" w:eastAsia="Times New Roman" w:hAnsi="Times New Roman" w:cs="Times New Roman"/>
          <w:lang w:eastAsia="hu-HU"/>
        </w:rPr>
        <w:t xml:space="preserve">előterjesztjük az </w:t>
      </w:r>
      <w:r>
        <w:rPr>
          <w:rFonts w:ascii="Times New Roman" w:eastAsia="Times New Roman" w:hAnsi="Times New Roman" w:cs="Times New Roman"/>
          <w:lang w:eastAsia="hu-HU"/>
        </w:rPr>
        <w:t xml:space="preserve">egyesülési szerződés </w:t>
      </w:r>
      <w:r w:rsidR="001A262B">
        <w:rPr>
          <w:rFonts w:ascii="Times New Roman" w:eastAsia="Times New Roman" w:hAnsi="Times New Roman" w:cs="Times New Roman"/>
          <w:lang w:eastAsia="hu-HU"/>
        </w:rPr>
        <w:t xml:space="preserve">tervezetét, amelynek – elfogadása esetén – </w:t>
      </w:r>
      <w:r>
        <w:rPr>
          <w:rFonts w:ascii="Times New Roman" w:eastAsia="Times New Roman" w:hAnsi="Times New Roman" w:cs="Times New Roman"/>
          <w:lang w:eastAsia="hu-HU"/>
        </w:rPr>
        <w:t>megkötésé</w:t>
      </w:r>
      <w:r w:rsidR="001A262B">
        <w:rPr>
          <w:rFonts w:ascii="Times New Roman" w:eastAsia="Times New Roman" w:hAnsi="Times New Roman" w:cs="Times New Roman"/>
          <w:lang w:eastAsia="hu-HU"/>
        </w:rPr>
        <w:t>t jelen</w:t>
      </w:r>
      <w:r>
        <w:rPr>
          <w:rFonts w:ascii="Times New Roman" w:eastAsia="Times New Roman" w:hAnsi="Times New Roman" w:cs="Times New Roman"/>
          <w:lang w:eastAsia="hu-HU"/>
        </w:rPr>
        <w:t xml:space="preserve"> egyesülési terv </w:t>
      </w:r>
      <w:r w:rsidR="001A262B">
        <w:rPr>
          <w:rFonts w:ascii="Times New Roman" w:eastAsia="Times New Roman" w:hAnsi="Times New Roman" w:cs="Times New Roman"/>
          <w:lang w:eastAsia="hu-HU"/>
        </w:rPr>
        <w:t>és mellékleteinek a Társaságok</w:t>
      </w:r>
      <w:r>
        <w:rPr>
          <w:rFonts w:ascii="Times New Roman" w:eastAsia="Times New Roman" w:hAnsi="Times New Roman" w:cs="Times New Roman"/>
          <w:lang w:eastAsia="hu-HU"/>
        </w:rPr>
        <w:t xml:space="preserve"> legfőbb szervei általi elfogadását követően, 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az egyesülési terv és </w:t>
      </w: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1A262B">
        <w:rPr>
          <w:rFonts w:ascii="Times New Roman" w:eastAsia="Times New Roman" w:hAnsi="Times New Roman" w:cs="Times New Roman"/>
          <w:lang w:eastAsia="hu-HU"/>
        </w:rPr>
        <w:t>legfőbb szerv</w:t>
      </w:r>
      <w:r>
        <w:rPr>
          <w:rFonts w:ascii="Times New Roman" w:eastAsia="Times New Roman" w:hAnsi="Times New Roman" w:cs="Times New Roman"/>
          <w:lang w:eastAsia="hu-HU"/>
        </w:rPr>
        <w:t>i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 határo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="005B3DED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>t</w:t>
      </w:r>
      <w:r w:rsidR="001A262B">
        <w:rPr>
          <w:rFonts w:ascii="Times New Roman" w:eastAsia="Times New Roman" w:hAnsi="Times New Roman" w:cs="Times New Roman"/>
          <w:lang w:eastAsia="hu-HU"/>
        </w:rPr>
        <w:t>ok</w:t>
      </w:r>
      <w:r>
        <w:rPr>
          <w:rFonts w:ascii="Times New Roman" w:eastAsia="Times New Roman" w:hAnsi="Times New Roman" w:cs="Times New Roman"/>
          <w:lang w:eastAsia="hu-HU"/>
        </w:rPr>
        <w:t xml:space="preserve">nak 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megfelelő tartalommal </w:t>
      </w:r>
      <w:r w:rsidR="001A262B">
        <w:rPr>
          <w:rFonts w:ascii="Times New Roman" w:eastAsia="Times New Roman" w:hAnsi="Times New Roman" w:cs="Times New Roman"/>
          <w:lang w:eastAsia="hu-HU"/>
        </w:rPr>
        <w:t>javasoljuk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. </w:t>
      </w:r>
    </w:p>
    <w:p w14:paraId="00A7F503" w14:textId="77777777" w:rsidR="00C54794" w:rsidRPr="0002694B" w:rsidRDefault="00C54794" w:rsidP="00963B9B">
      <w:pPr>
        <w:pStyle w:val="Listaszerbekezds"/>
        <w:keepLines/>
        <w:ind w:left="567" w:hanging="425"/>
        <w:rPr>
          <w:rFonts w:ascii="Times New Roman" w:eastAsia="Times New Roman" w:hAnsi="Times New Roman" w:cs="Times New Roman"/>
          <w:lang w:eastAsia="hu-HU"/>
        </w:rPr>
      </w:pPr>
    </w:p>
    <w:p w14:paraId="466F246B" w14:textId="44C16D35" w:rsidR="00F74CC4" w:rsidRDefault="00D538EB" w:rsidP="00F74CC4">
      <w:pPr>
        <w:pStyle w:val="Listaszerbekezds"/>
        <w:keepLines/>
        <w:numPr>
          <w:ilvl w:val="0"/>
          <w:numId w:val="2"/>
        </w:numPr>
        <w:ind w:left="567" w:hanging="425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</w:t>
      </w:r>
      <w:r w:rsidR="00F74CC4">
        <w:rPr>
          <w:rFonts w:ascii="Times New Roman" w:eastAsia="Times New Roman" w:hAnsi="Times New Roman" w:cs="Times New Roman"/>
          <w:lang w:eastAsia="hu-HU"/>
        </w:rPr>
        <w:t>beolvadás útján történő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 xml:space="preserve"> </w:t>
      </w:r>
      <w:r w:rsidR="00F74CC4">
        <w:rPr>
          <w:rFonts w:ascii="Times New Roman" w:eastAsia="Times New Roman" w:hAnsi="Times New Roman" w:cs="Times New Roman"/>
          <w:lang w:eastAsia="hu-HU"/>
        </w:rPr>
        <w:t>egyesülésben (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>átalakulásban</w:t>
      </w:r>
      <w:r w:rsidR="00F74CC4">
        <w:rPr>
          <w:rFonts w:ascii="Times New Roman" w:eastAsia="Times New Roman" w:hAnsi="Times New Roman" w:cs="Times New Roman"/>
          <w:lang w:eastAsia="hu-HU"/>
        </w:rPr>
        <w:t>)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 xml:space="preserve"> résztvevő gazdasági társaságok</w:t>
      </w:r>
      <w:r w:rsidR="00F74CC4">
        <w:rPr>
          <w:rFonts w:ascii="Times New Roman" w:eastAsia="Times New Roman" w:hAnsi="Times New Roman" w:cs="Times New Roman"/>
          <w:lang w:eastAsia="hu-HU"/>
        </w:rPr>
        <w:t>,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 xml:space="preserve"> a társasági adóról szól</w:t>
      </w:r>
      <w:r w:rsidR="00F74CC4">
        <w:rPr>
          <w:rFonts w:ascii="Times New Roman" w:eastAsia="Times New Roman" w:hAnsi="Times New Roman" w:cs="Times New Roman"/>
          <w:lang w:eastAsia="hu-HU"/>
        </w:rPr>
        <w:t xml:space="preserve">ó 1996. évi LXXXI. tv. 4. § 23. 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>pont</w:t>
      </w:r>
      <w:r w:rsidR="00F74CC4">
        <w:rPr>
          <w:rFonts w:ascii="Times New Roman" w:eastAsia="Times New Roman" w:hAnsi="Times New Roman" w:cs="Times New Roman"/>
          <w:lang w:eastAsia="hu-HU"/>
        </w:rPr>
        <w:t xml:space="preserve"> c) alpont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>ja alapján kapcsolt vállalkozásoknak minősülnek, melyet az adóhatóságnak bejelentettek.</w:t>
      </w:r>
    </w:p>
    <w:p w14:paraId="30D4FCC8" w14:textId="77777777" w:rsidR="00F74CC4" w:rsidRPr="008E6A1F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75F256C6" w14:textId="77777777" w:rsidR="00F74CC4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8E6A1F">
        <w:rPr>
          <w:rFonts w:ascii="Times New Roman" w:eastAsia="Times New Roman" w:hAnsi="Times New Roman" w:cs="Times New Roman"/>
          <w:lang w:eastAsia="hu-HU"/>
        </w:rPr>
        <w:t>A</w:t>
      </w:r>
      <w:r>
        <w:rPr>
          <w:rFonts w:ascii="Times New Roman" w:eastAsia="Times New Roman" w:hAnsi="Times New Roman" w:cs="Times New Roman"/>
          <w:lang w:eastAsia="hu-HU"/>
        </w:rPr>
        <w:t xml:space="preserve"> beolvadás útján történő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egyesülés (</w:t>
      </w:r>
      <w:r w:rsidRPr="008E6A1F">
        <w:rPr>
          <w:rFonts w:ascii="Times New Roman" w:eastAsia="Times New Roman" w:hAnsi="Times New Roman" w:cs="Times New Roman"/>
          <w:lang w:eastAsia="hu-HU"/>
        </w:rPr>
        <w:t>átalakulás</w:t>
      </w:r>
      <w:r>
        <w:rPr>
          <w:rFonts w:ascii="Times New Roman" w:eastAsia="Times New Roman" w:hAnsi="Times New Roman" w:cs="Times New Roman"/>
          <w:lang w:eastAsia="hu-HU"/>
        </w:rPr>
        <w:t>)</w:t>
      </w:r>
      <w:r w:rsidRPr="008E6A1F">
        <w:rPr>
          <w:rFonts w:ascii="Times New Roman" w:eastAsia="Times New Roman" w:hAnsi="Times New Roman" w:cs="Times New Roman"/>
          <w:lang w:eastAsia="hu-HU"/>
        </w:rPr>
        <w:t xml:space="preserve"> folyamata a társasági adóról szóló 1996. évi LXXXI. tv. 4. § 23/a. pontja szerinti kedvezményezett átalakulásnak minősül, amely az illetékekről szóló 1990. évi XCIII. törvény 26. § (1) bek</w:t>
      </w:r>
      <w:r>
        <w:rPr>
          <w:rFonts w:ascii="Times New Roman" w:eastAsia="Times New Roman" w:hAnsi="Times New Roman" w:cs="Times New Roman"/>
          <w:lang w:eastAsia="hu-HU"/>
        </w:rPr>
        <w:t xml:space="preserve">. g) pontja </w:t>
      </w:r>
      <w:r w:rsidRPr="008E6A1F">
        <w:rPr>
          <w:rFonts w:ascii="Times New Roman" w:eastAsia="Times New Roman" w:hAnsi="Times New Roman" w:cs="Times New Roman"/>
          <w:lang w:eastAsia="hu-HU"/>
        </w:rPr>
        <w:t>alapján mentes a visszterhes vagyonátruházási illeték alól.</w:t>
      </w:r>
    </w:p>
    <w:p w14:paraId="6CF7ED20" w14:textId="77777777" w:rsidR="00F74CC4" w:rsidRPr="008E6A1F" w:rsidRDefault="00F74CC4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7E50E6EC" w14:textId="3F44C493" w:rsidR="008B0E60" w:rsidRDefault="00D538EB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</w:t>
      </w:r>
      <w:r w:rsidR="00F74CC4" w:rsidRPr="008E6A1F">
        <w:rPr>
          <w:rFonts w:ascii="Times New Roman" w:eastAsia="Times New Roman" w:hAnsi="Times New Roman" w:cs="Times New Roman"/>
          <w:lang w:eastAsia="hu-HU"/>
        </w:rPr>
        <w:t xml:space="preserve">átalakulásban résztvevő gazdasági társaságok a társasági adóról szóló 1996. évi LXXXI. tv. 4. § 32/a. pontja szerinti társaságok. </w:t>
      </w:r>
    </w:p>
    <w:p w14:paraId="00B7E725" w14:textId="77777777" w:rsidR="008B0E60" w:rsidRDefault="008B0E60" w:rsidP="00F74CC4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</w:p>
    <w:p w14:paraId="2A2B3036" w14:textId="77777777" w:rsidR="008B0E60" w:rsidRPr="007703A1" w:rsidRDefault="008B0E60" w:rsidP="008B0E60">
      <w:pPr>
        <w:pStyle w:val="Listaszerbekezds"/>
        <w:keepLines/>
        <w:ind w:left="567"/>
        <w:rPr>
          <w:rFonts w:ascii="Times New Roman" w:eastAsia="Times New Roman" w:hAnsi="Times New Roman" w:cs="Times New Roman"/>
          <w:lang w:eastAsia="hu-HU"/>
        </w:rPr>
      </w:pPr>
      <w:r w:rsidRPr="00124384">
        <w:rPr>
          <w:rFonts w:ascii="Times New Roman" w:eastAsia="Times New Roman" w:hAnsi="Times New Roman" w:cs="Times New Roman"/>
          <w:lang w:eastAsia="hu-HU"/>
        </w:rPr>
        <w:t>Emellett az illetékekről szóló 1990. évi XCIII. törvény (Itv.) 5. § (1) bek. m) pontja és (2) bekezdése alapján az Átvevő társaság személyes illetékmentességben részesül közhasznú nonprofit társaság jellegére és arra a körülményre tekintettel, hogy a beolvadást megelőző adóévben folytatott vállalkozási tevékenységéből származó jövedelme után társasági adófizetési kötelezettsége után a központi költségvetésbe befizetési kötelezettsége nem keletkezett.</w:t>
      </w:r>
    </w:p>
    <w:p w14:paraId="09393269" w14:textId="63966310" w:rsidR="008B0E60" w:rsidRPr="00D538EB" w:rsidRDefault="008B0E60" w:rsidP="00D538E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47B629DD" w14:textId="6113F577" w:rsidR="00921DB7" w:rsidRDefault="001A262B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Kérjük a Társaságok legfőbb szerveit jelen egyesülési terv és mellékletei elfogadására.</w:t>
      </w:r>
    </w:p>
    <w:p w14:paraId="3270DD0D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2EDD066D" w14:textId="51909F21" w:rsidR="005B3DED" w:rsidRDefault="008B0E60" w:rsidP="0002694B">
      <w:pPr>
        <w:keepLines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Kecskemét, 202</w:t>
      </w:r>
      <w:r w:rsidR="0003679E">
        <w:rPr>
          <w:rFonts w:ascii="Times New Roman" w:eastAsia="Times New Roman" w:hAnsi="Times New Roman" w:cs="Times New Roman"/>
          <w:lang w:eastAsia="hu-HU"/>
        </w:rPr>
        <w:t>6</w:t>
      </w:r>
      <w:r w:rsidR="005B3DED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8B0E60">
        <w:rPr>
          <w:rFonts w:ascii="Times New Roman" w:eastAsia="Times New Roman" w:hAnsi="Times New Roman" w:cs="Times New Roman"/>
          <w:highlight w:val="yellow"/>
          <w:lang w:eastAsia="hu-HU"/>
        </w:rPr>
        <w:t>……………………</w:t>
      </w:r>
    </w:p>
    <w:p w14:paraId="704C611B" w14:textId="77777777" w:rsidR="005B3DED" w:rsidRDefault="005B3DED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3D363D06" w14:textId="41558764" w:rsidR="00921DB7" w:rsidRDefault="00921DB7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0937DE2C" w14:textId="0C39638C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10AC9E4C" w14:textId="77777777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p w14:paraId="4D9B8679" w14:textId="77777777" w:rsidR="0003679E" w:rsidRDefault="0003679E" w:rsidP="0002694B">
      <w:pPr>
        <w:keepLines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3679E" w14:paraId="12CC4E77" w14:textId="77777777" w:rsidTr="0003679E">
        <w:tc>
          <w:tcPr>
            <w:tcW w:w="4814" w:type="dxa"/>
          </w:tcPr>
          <w:p w14:paraId="7134E206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_________________________________</w:t>
            </w:r>
          </w:p>
          <w:p w14:paraId="25DB6786" w14:textId="77777777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Kecske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méti Kortárs Művészeti Műhelyek</w:t>
            </w:r>
          </w:p>
          <w:p w14:paraId="14CFE7BC" w14:textId="61DAE6F6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Nonprofit Kft.</w:t>
            </w:r>
          </w:p>
          <w:p w14:paraId="06F9CBFA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Képv.: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Barta Dóra</w:t>
            </w: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 ügyvezető</w:t>
            </w:r>
          </w:p>
          <w:p w14:paraId="3812DD88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Beolvadó társaság</w:t>
            </w:r>
          </w:p>
          <w:p w14:paraId="3F136E7D" w14:textId="77777777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814" w:type="dxa"/>
          </w:tcPr>
          <w:p w14:paraId="1698E592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_________________________________</w:t>
            </w:r>
          </w:p>
          <w:p w14:paraId="02ABD5C7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3679E">
              <w:rPr>
                <w:rFonts w:ascii="Times New Roman" w:eastAsia="Times New Roman" w:hAnsi="Times New Roman" w:cs="Times New Roman"/>
                <w:lang w:eastAsia="hu-HU"/>
              </w:rPr>
              <w:t>Kecskeméti Hírös Agóra Nonprofit Kft.</w:t>
            </w:r>
          </w:p>
          <w:p w14:paraId="1534EE90" w14:textId="77777777" w:rsidR="0003679E" w:rsidRPr="00990626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Képv.: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Barta Dóra</w:t>
            </w: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 xml:space="preserve"> ügyvezető</w:t>
            </w:r>
          </w:p>
          <w:p w14:paraId="678274EB" w14:textId="2AB0D7CB" w:rsidR="0003679E" w:rsidRDefault="0003679E" w:rsidP="0003679E">
            <w:pPr>
              <w:keepLines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90626">
              <w:rPr>
                <w:rFonts w:ascii="Times New Roman" w:eastAsia="Times New Roman" w:hAnsi="Times New Roman" w:cs="Times New Roman"/>
                <w:lang w:eastAsia="hu-HU"/>
              </w:rPr>
              <w:t>Átvevő társaság</w:t>
            </w:r>
          </w:p>
        </w:tc>
      </w:tr>
    </w:tbl>
    <w:p w14:paraId="6EC2E3C9" w14:textId="77777777" w:rsidR="0029423F" w:rsidRPr="0002694B" w:rsidRDefault="0029423F" w:rsidP="0002694B">
      <w:pPr>
        <w:rPr>
          <w:rFonts w:ascii="Times New Roman" w:hAnsi="Times New Roman" w:cs="Times New Roman"/>
        </w:rPr>
      </w:pPr>
    </w:p>
    <w:sectPr w:rsidR="0029423F" w:rsidRPr="0002694B" w:rsidSect="008E7292">
      <w:headerReference w:type="default" r:id="rId8"/>
      <w:footerReference w:type="default" r:id="rId9"/>
      <w:type w:val="continuous"/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5F19" w14:textId="77777777" w:rsidR="00D57983" w:rsidRDefault="00D57983" w:rsidP="001204D2">
      <w:r>
        <w:separator/>
      </w:r>
    </w:p>
  </w:endnote>
  <w:endnote w:type="continuationSeparator" w:id="0">
    <w:p w14:paraId="31DC40CB" w14:textId="77777777" w:rsidR="00D57983" w:rsidRDefault="00D57983" w:rsidP="0012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36351084"/>
      <w:docPartObj>
        <w:docPartGallery w:val="Page Numbers (Bottom of Page)"/>
        <w:docPartUnique/>
      </w:docPartObj>
    </w:sdtPr>
    <w:sdtEndPr/>
    <w:sdtContent>
      <w:p w14:paraId="5AF4B0EB" w14:textId="77777777" w:rsidR="005B3DED" w:rsidRPr="007A69CD" w:rsidRDefault="005B3DED" w:rsidP="00C53DA1">
        <w:pPr>
          <w:pStyle w:val="llb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</w:p>
      <w:p w14:paraId="7833FB70" w14:textId="79388598" w:rsidR="005B3DED" w:rsidRPr="007A69CD" w:rsidRDefault="005B3DED" w:rsidP="00C53DA1">
        <w:pPr>
          <w:pStyle w:val="llb"/>
          <w:jc w:val="center"/>
          <w:rPr>
            <w:rFonts w:ascii="Times New Roman" w:hAnsi="Times New Roman" w:cs="Times New Roman"/>
          </w:rPr>
        </w:pPr>
        <w:r w:rsidRPr="007A69CD">
          <w:rPr>
            <w:rFonts w:ascii="Times New Roman" w:hAnsi="Times New Roman" w:cs="Times New Roman"/>
          </w:rPr>
          <w:fldChar w:fldCharType="begin"/>
        </w:r>
        <w:r w:rsidRPr="007A69CD">
          <w:rPr>
            <w:rFonts w:ascii="Times New Roman" w:hAnsi="Times New Roman" w:cs="Times New Roman"/>
          </w:rPr>
          <w:instrText>PAGE   \* MERGEFORMAT</w:instrText>
        </w:r>
        <w:r w:rsidRPr="007A69CD">
          <w:rPr>
            <w:rFonts w:ascii="Times New Roman" w:hAnsi="Times New Roman" w:cs="Times New Roman"/>
          </w:rPr>
          <w:fldChar w:fldCharType="separate"/>
        </w:r>
        <w:r w:rsidR="008D66E4">
          <w:rPr>
            <w:rFonts w:ascii="Times New Roman" w:hAnsi="Times New Roman" w:cs="Times New Roman"/>
            <w:noProof/>
          </w:rPr>
          <w:t>4</w:t>
        </w:r>
        <w:r w:rsidRPr="007A69C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73D" w14:textId="77777777" w:rsidR="00D57983" w:rsidRDefault="00D57983" w:rsidP="001204D2">
      <w:r>
        <w:separator/>
      </w:r>
    </w:p>
  </w:footnote>
  <w:footnote w:type="continuationSeparator" w:id="0">
    <w:p w14:paraId="0CA61A4C" w14:textId="77777777" w:rsidR="00D57983" w:rsidRDefault="00D57983" w:rsidP="0012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3808" w14:textId="77777777" w:rsidR="005B3DED" w:rsidRDefault="00D57983" w:rsidP="00C53DA1">
    <w:pPr>
      <w:pStyle w:val="lfej"/>
    </w:pPr>
    <w:r>
      <w:pict w14:anchorId="59B431FC">
        <v:rect id="_x0000_i1025" style="width:0;height:1.5pt" o:hralign="center" o:hrstd="t" o:hr="t" fillcolor="#a0a0a0" stroked="f"/>
      </w:pict>
    </w:r>
  </w:p>
  <w:p w14:paraId="31DE473A" w14:textId="77777777" w:rsidR="005B3DED" w:rsidRDefault="005B3DED" w:rsidP="00C53DA1">
    <w:pPr>
      <w:pStyle w:val="lfej"/>
      <w:tabs>
        <w:tab w:val="clear" w:pos="4536"/>
        <w:tab w:val="clear" w:pos="9072"/>
        <w:tab w:val="left" w:pos="3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A6D"/>
    <w:multiLevelType w:val="hybridMultilevel"/>
    <w:tmpl w:val="D676264E"/>
    <w:lvl w:ilvl="0" w:tplc="F9A831E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F9482E"/>
    <w:multiLevelType w:val="hybridMultilevel"/>
    <w:tmpl w:val="8D84949A"/>
    <w:lvl w:ilvl="0" w:tplc="F9A831E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66B5445"/>
    <w:multiLevelType w:val="multilevel"/>
    <w:tmpl w:val="5AA6E5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71D0326"/>
    <w:multiLevelType w:val="hybridMultilevel"/>
    <w:tmpl w:val="0B2E2998"/>
    <w:lvl w:ilvl="0" w:tplc="5762CA5A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3AB57B9F"/>
    <w:multiLevelType w:val="hybridMultilevel"/>
    <w:tmpl w:val="2AEAB36A"/>
    <w:lvl w:ilvl="0" w:tplc="F52A16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21B3BB6"/>
    <w:multiLevelType w:val="hybridMultilevel"/>
    <w:tmpl w:val="B7CCBAE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2D2B"/>
    <w:multiLevelType w:val="hybridMultilevel"/>
    <w:tmpl w:val="02AA9568"/>
    <w:lvl w:ilvl="0" w:tplc="CC7AEC3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5760874">
    <w:abstractNumId w:val="3"/>
  </w:num>
  <w:num w:numId="2" w16cid:durableId="641735039">
    <w:abstractNumId w:val="5"/>
  </w:num>
  <w:num w:numId="3" w16cid:durableId="1325817446">
    <w:abstractNumId w:val="2"/>
  </w:num>
  <w:num w:numId="4" w16cid:durableId="67777379">
    <w:abstractNumId w:val="4"/>
  </w:num>
  <w:num w:numId="5" w16cid:durableId="712340163">
    <w:abstractNumId w:val="6"/>
  </w:num>
  <w:num w:numId="6" w16cid:durableId="962809216">
    <w:abstractNumId w:val="0"/>
  </w:num>
  <w:num w:numId="7" w16cid:durableId="95174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D2"/>
    <w:rsid w:val="0002694B"/>
    <w:rsid w:val="0003679E"/>
    <w:rsid w:val="000642F6"/>
    <w:rsid w:val="00095502"/>
    <w:rsid w:val="000B62E1"/>
    <w:rsid w:val="000C64FF"/>
    <w:rsid w:val="001204D2"/>
    <w:rsid w:val="00124384"/>
    <w:rsid w:val="00135B4F"/>
    <w:rsid w:val="0016675E"/>
    <w:rsid w:val="00183D50"/>
    <w:rsid w:val="00190878"/>
    <w:rsid w:val="001946A3"/>
    <w:rsid w:val="001A1CFD"/>
    <w:rsid w:val="001A262B"/>
    <w:rsid w:val="001E4E78"/>
    <w:rsid w:val="001F217E"/>
    <w:rsid w:val="00266A83"/>
    <w:rsid w:val="002714E0"/>
    <w:rsid w:val="0027380C"/>
    <w:rsid w:val="00274CD0"/>
    <w:rsid w:val="0028616C"/>
    <w:rsid w:val="002866BB"/>
    <w:rsid w:val="0029423F"/>
    <w:rsid w:val="002B3172"/>
    <w:rsid w:val="002B7C0D"/>
    <w:rsid w:val="003067EE"/>
    <w:rsid w:val="0030730E"/>
    <w:rsid w:val="003127FD"/>
    <w:rsid w:val="00317DB3"/>
    <w:rsid w:val="003234E7"/>
    <w:rsid w:val="00330658"/>
    <w:rsid w:val="003377FA"/>
    <w:rsid w:val="00363CF8"/>
    <w:rsid w:val="0036514A"/>
    <w:rsid w:val="00385789"/>
    <w:rsid w:val="003D06F5"/>
    <w:rsid w:val="003D7A76"/>
    <w:rsid w:val="00415AAA"/>
    <w:rsid w:val="00441320"/>
    <w:rsid w:val="004D51E9"/>
    <w:rsid w:val="00500CF4"/>
    <w:rsid w:val="00500EAA"/>
    <w:rsid w:val="0052344C"/>
    <w:rsid w:val="005436A1"/>
    <w:rsid w:val="00555C4F"/>
    <w:rsid w:val="00571FB3"/>
    <w:rsid w:val="00575C16"/>
    <w:rsid w:val="005A084C"/>
    <w:rsid w:val="005B3DED"/>
    <w:rsid w:val="005D16E1"/>
    <w:rsid w:val="005E1DD2"/>
    <w:rsid w:val="00617E92"/>
    <w:rsid w:val="00630B8C"/>
    <w:rsid w:val="00643F25"/>
    <w:rsid w:val="00652BDB"/>
    <w:rsid w:val="00663D27"/>
    <w:rsid w:val="00672918"/>
    <w:rsid w:val="00683307"/>
    <w:rsid w:val="006D185F"/>
    <w:rsid w:val="006E38CA"/>
    <w:rsid w:val="006E6122"/>
    <w:rsid w:val="0071055F"/>
    <w:rsid w:val="00760036"/>
    <w:rsid w:val="007675FB"/>
    <w:rsid w:val="00792D31"/>
    <w:rsid w:val="007A69CD"/>
    <w:rsid w:val="007B6386"/>
    <w:rsid w:val="007C2371"/>
    <w:rsid w:val="008338C4"/>
    <w:rsid w:val="00834E99"/>
    <w:rsid w:val="00841D17"/>
    <w:rsid w:val="008437E9"/>
    <w:rsid w:val="00857D36"/>
    <w:rsid w:val="00873B00"/>
    <w:rsid w:val="008920C3"/>
    <w:rsid w:val="008A183B"/>
    <w:rsid w:val="008B0E60"/>
    <w:rsid w:val="008D1075"/>
    <w:rsid w:val="008D66E4"/>
    <w:rsid w:val="008E7292"/>
    <w:rsid w:val="0091471C"/>
    <w:rsid w:val="00921DB7"/>
    <w:rsid w:val="009435C1"/>
    <w:rsid w:val="00963B9B"/>
    <w:rsid w:val="00990626"/>
    <w:rsid w:val="009A71A5"/>
    <w:rsid w:val="009D457D"/>
    <w:rsid w:val="009E6713"/>
    <w:rsid w:val="009F57F0"/>
    <w:rsid w:val="00A72449"/>
    <w:rsid w:val="00A86FE4"/>
    <w:rsid w:val="00B352B4"/>
    <w:rsid w:val="00B37B34"/>
    <w:rsid w:val="00B55A4E"/>
    <w:rsid w:val="00B5749A"/>
    <w:rsid w:val="00B62FFB"/>
    <w:rsid w:val="00B8376A"/>
    <w:rsid w:val="00BE2478"/>
    <w:rsid w:val="00C27899"/>
    <w:rsid w:val="00C47A91"/>
    <w:rsid w:val="00C53DA1"/>
    <w:rsid w:val="00C54794"/>
    <w:rsid w:val="00C77125"/>
    <w:rsid w:val="00C941BD"/>
    <w:rsid w:val="00CB24D0"/>
    <w:rsid w:val="00CD22A9"/>
    <w:rsid w:val="00CE028B"/>
    <w:rsid w:val="00D111E4"/>
    <w:rsid w:val="00D31247"/>
    <w:rsid w:val="00D538EB"/>
    <w:rsid w:val="00D57983"/>
    <w:rsid w:val="00D9145B"/>
    <w:rsid w:val="00DB110A"/>
    <w:rsid w:val="00DD192A"/>
    <w:rsid w:val="00E277A2"/>
    <w:rsid w:val="00E5133D"/>
    <w:rsid w:val="00E6380A"/>
    <w:rsid w:val="00E80BF8"/>
    <w:rsid w:val="00E87F6F"/>
    <w:rsid w:val="00E94151"/>
    <w:rsid w:val="00EB6C5E"/>
    <w:rsid w:val="00EC1BA7"/>
    <w:rsid w:val="00EC4617"/>
    <w:rsid w:val="00EF11DA"/>
    <w:rsid w:val="00EF5728"/>
    <w:rsid w:val="00F04C76"/>
    <w:rsid w:val="00F14BC3"/>
    <w:rsid w:val="00F47A5F"/>
    <w:rsid w:val="00F55B9D"/>
    <w:rsid w:val="00F74CC4"/>
    <w:rsid w:val="00FA60BF"/>
    <w:rsid w:val="00FC6F2D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564C"/>
  <w15:docId w15:val="{4D061220-5D4F-409E-90A9-CF43EAB1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204D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04D2"/>
    <w:rPr>
      <w:sz w:val="20"/>
      <w:szCs w:val="20"/>
    </w:rPr>
  </w:style>
  <w:style w:type="character" w:styleId="Lbjegyzet-hivatkozs">
    <w:name w:val="footnote reference"/>
    <w:semiHidden/>
    <w:rsid w:val="001204D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7291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30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0658"/>
  </w:style>
  <w:style w:type="paragraph" w:styleId="llb">
    <w:name w:val="footer"/>
    <w:basedOn w:val="Norml"/>
    <w:link w:val="llbChar"/>
    <w:uiPriority w:val="99"/>
    <w:unhideWhenUsed/>
    <w:rsid w:val="00330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0658"/>
  </w:style>
  <w:style w:type="paragraph" w:styleId="Buborkszveg">
    <w:name w:val="Balloon Text"/>
    <w:basedOn w:val="Norml"/>
    <w:link w:val="BuborkszvegChar"/>
    <w:uiPriority w:val="99"/>
    <w:semiHidden/>
    <w:unhideWhenUsed/>
    <w:rsid w:val="00B55A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A4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03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AC95-45C2-4E8B-A66A-75659AB5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1343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Dr. Szentgyörgyi Ágota</cp:lastModifiedBy>
  <cp:revision>5</cp:revision>
  <cp:lastPrinted>2020-11-01T15:10:00Z</cp:lastPrinted>
  <dcterms:created xsi:type="dcterms:W3CDTF">2026-05-29T11:06:00Z</dcterms:created>
  <dcterms:modified xsi:type="dcterms:W3CDTF">2026-06-02T07:37:00Z</dcterms:modified>
</cp:coreProperties>
</file>