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7631" w:rsidRPr="0013070E" w:rsidRDefault="00C37631" w:rsidP="00C37631">
      <w:pPr>
        <w:jc w:val="right"/>
        <w:rPr>
          <w:bCs/>
          <w:sz w:val="20"/>
          <w:szCs w:val="20"/>
        </w:rPr>
      </w:pPr>
      <w:bookmarkStart w:id="0" w:name="_Hlk536777318"/>
      <w:r w:rsidRPr="0013070E">
        <w:rPr>
          <w:bCs/>
          <w:sz w:val="20"/>
          <w:szCs w:val="20"/>
        </w:rPr>
        <w:t xml:space="preserve">Kecskemét Megyei Jogú Város Önkormányzata Közgyűlése </w:t>
      </w:r>
    </w:p>
    <w:p w:rsidR="00C37631" w:rsidRPr="0013070E" w:rsidRDefault="00F37BA7" w:rsidP="00C37631">
      <w:pPr>
        <w:jc w:val="right"/>
        <w:rPr>
          <w:sz w:val="20"/>
          <w:szCs w:val="20"/>
        </w:rPr>
      </w:pPr>
      <w:r>
        <w:rPr>
          <w:sz w:val="20"/>
          <w:szCs w:val="20"/>
        </w:rPr>
        <w:t>56</w:t>
      </w:r>
      <w:r w:rsidR="00C37631" w:rsidRPr="0013070E">
        <w:rPr>
          <w:sz w:val="20"/>
          <w:szCs w:val="20"/>
        </w:rPr>
        <w:t>/2020. (</w:t>
      </w:r>
      <w:r w:rsidR="00C37631">
        <w:rPr>
          <w:sz w:val="20"/>
          <w:szCs w:val="20"/>
        </w:rPr>
        <w:t>VI</w:t>
      </w:r>
      <w:r w:rsidR="00C37631" w:rsidRPr="0013070E">
        <w:rPr>
          <w:sz w:val="20"/>
          <w:szCs w:val="20"/>
        </w:rPr>
        <w:t xml:space="preserve">I. </w:t>
      </w:r>
      <w:r w:rsidR="00C37631">
        <w:rPr>
          <w:sz w:val="20"/>
          <w:szCs w:val="20"/>
        </w:rPr>
        <w:t>2</w:t>
      </w:r>
      <w:r w:rsidR="00C37631" w:rsidRPr="0013070E">
        <w:rPr>
          <w:sz w:val="20"/>
          <w:szCs w:val="20"/>
        </w:rPr>
        <w:t>.) határozat</w:t>
      </w:r>
      <w:r w:rsidR="00C37631">
        <w:rPr>
          <w:sz w:val="20"/>
          <w:szCs w:val="20"/>
        </w:rPr>
        <w:t>a</w:t>
      </w:r>
      <w:r w:rsidR="00C37631" w:rsidRPr="0013070E">
        <w:rPr>
          <w:sz w:val="20"/>
          <w:szCs w:val="20"/>
        </w:rPr>
        <w:t xml:space="preserve"> </w:t>
      </w:r>
      <w:r w:rsidR="00C37631">
        <w:rPr>
          <w:sz w:val="20"/>
          <w:szCs w:val="20"/>
        </w:rPr>
        <w:t>1</w:t>
      </w:r>
      <w:r w:rsidR="00C37631" w:rsidRPr="0013070E">
        <w:rPr>
          <w:sz w:val="20"/>
          <w:szCs w:val="20"/>
        </w:rPr>
        <w:t>. számú melléklete</w:t>
      </w:r>
    </w:p>
    <w:bookmarkEnd w:id="0"/>
    <w:p w:rsidR="00C37631" w:rsidRPr="0013070E" w:rsidRDefault="00C37631" w:rsidP="00C37631">
      <w:pPr>
        <w:suppressAutoHyphens w:val="0"/>
        <w:spacing w:line="276" w:lineRule="auto"/>
      </w:pPr>
    </w:p>
    <w:p w:rsidR="00C37631" w:rsidRPr="0013070E" w:rsidRDefault="00C37631" w:rsidP="00C37631">
      <w:pPr>
        <w:jc w:val="center"/>
        <w:rPr>
          <w:rFonts w:eastAsia="Times New Roman" w:cs="Times New Roman"/>
          <w:b/>
          <w:i/>
          <w:szCs w:val="24"/>
        </w:rPr>
      </w:pPr>
      <w:r w:rsidRPr="0013070E">
        <w:rPr>
          <w:rFonts w:eastAsia="Times New Roman" w:cs="Times New Roman"/>
          <w:b/>
          <w:i/>
          <w:szCs w:val="24"/>
        </w:rPr>
        <w:t>Kecskemét Megyei Jogú Város Közgyűlése</w:t>
      </w:r>
    </w:p>
    <w:p w:rsidR="00C37631" w:rsidRPr="0013070E" w:rsidRDefault="00C37631" w:rsidP="00C37631">
      <w:pPr>
        <w:jc w:val="center"/>
        <w:rPr>
          <w:rFonts w:eastAsia="Times New Roman" w:cs="Times New Roman"/>
          <w:b/>
          <w:i/>
          <w:szCs w:val="24"/>
        </w:rPr>
      </w:pPr>
      <w:r w:rsidRPr="0013070E">
        <w:rPr>
          <w:rFonts w:eastAsia="Times New Roman" w:cs="Times New Roman"/>
          <w:b/>
          <w:i/>
          <w:szCs w:val="24"/>
        </w:rPr>
        <w:t>(6000 Kecskemét, Kossuth tér 1.)</w:t>
      </w:r>
    </w:p>
    <w:p w:rsidR="00C37631" w:rsidRPr="0013070E" w:rsidRDefault="00F37BA7" w:rsidP="00C37631">
      <w:pPr>
        <w:jc w:val="center"/>
        <w:rPr>
          <w:rFonts w:cs="Times New Roman"/>
          <w:b/>
          <w:bCs/>
          <w:i/>
          <w:szCs w:val="24"/>
        </w:rPr>
      </w:pPr>
      <w:r>
        <w:rPr>
          <w:rFonts w:cs="Times New Roman"/>
          <w:b/>
          <w:bCs/>
          <w:i/>
          <w:szCs w:val="24"/>
        </w:rPr>
        <w:t>56</w:t>
      </w:r>
      <w:r w:rsidR="00C37631" w:rsidRPr="0013070E">
        <w:rPr>
          <w:rFonts w:cs="Times New Roman"/>
          <w:b/>
          <w:bCs/>
          <w:i/>
          <w:szCs w:val="24"/>
        </w:rPr>
        <w:t>/2020. (</w:t>
      </w:r>
      <w:r w:rsidR="00C37631">
        <w:rPr>
          <w:rFonts w:cs="Times New Roman"/>
          <w:b/>
          <w:bCs/>
          <w:i/>
          <w:szCs w:val="24"/>
        </w:rPr>
        <w:t>VI</w:t>
      </w:r>
      <w:r w:rsidR="00C37631" w:rsidRPr="0013070E">
        <w:rPr>
          <w:rFonts w:cs="Times New Roman"/>
          <w:b/>
          <w:bCs/>
          <w:i/>
          <w:szCs w:val="24"/>
        </w:rPr>
        <w:t xml:space="preserve">I. </w:t>
      </w:r>
      <w:r w:rsidR="00C37631">
        <w:rPr>
          <w:rFonts w:cs="Times New Roman"/>
          <w:b/>
          <w:bCs/>
          <w:i/>
          <w:szCs w:val="24"/>
        </w:rPr>
        <w:t>2</w:t>
      </w:r>
      <w:r w:rsidR="00C37631" w:rsidRPr="0013070E">
        <w:rPr>
          <w:rFonts w:cs="Times New Roman"/>
          <w:b/>
          <w:bCs/>
          <w:i/>
          <w:szCs w:val="24"/>
        </w:rPr>
        <w:t>.) határozata alapján</w:t>
      </w:r>
    </w:p>
    <w:p w:rsidR="00C37631" w:rsidRPr="006C5851" w:rsidRDefault="00C37631" w:rsidP="00C37631">
      <w:pPr>
        <w:jc w:val="center"/>
        <w:rPr>
          <w:rFonts w:cs="Times New Roman"/>
          <w:b/>
          <w:i/>
        </w:rPr>
      </w:pPr>
      <w:r w:rsidRPr="006C5851">
        <w:rPr>
          <w:rFonts w:cs="Times New Roman"/>
          <w:b/>
          <w:i/>
        </w:rPr>
        <w:t>Kecskemét Megyei Jogú Város Önkormányzata Közgyűlésének az önkormányzat vagyonáról és a vagyongazdálkodásáról szóló 19/2013. (VI. 27.) önkormányzati rendelete (a továbbiakban: Vagyonrendelet) 24. § (1) bekezdés a) pont ad) alpontja szerint</w:t>
      </w:r>
    </w:p>
    <w:p w:rsidR="00C37631" w:rsidRPr="006C5851" w:rsidRDefault="00C37631" w:rsidP="00C37631">
      <w:pPr>
        <w:jc w:val="center"/>
        <w:rPr>
          <w:rFonts w:cs="Times New Roman"/>
          <w:b/>
          <w:spacing w:val="40"/>
        </w:rPr>
      </w:pPr>
    </w:p>
    <w:p w:rsidR="00C37631" w:rsidRPr="006C5851" w:rsidRDefault="00C37631" w:rsidP="00C37631">
      <w:pPr>
        <w:jc w:val="center"/>
        <w:rPr>
          <w:rFonts w:cs="Times New Roman"/>
          <w:b/>
          <w:spacing w:val="40"/>
        </w:rPr>
      </w:pPr>
      <w:r w:rsidRPr="006C5851">
        <w:rPr>
          <w:rFonts w:cs="Times New Roman"/>
          <w:b/>
          <w:spacing w:val="40"/>
        </w:rPr>
        <w:t>nyilvános, többfordulós pályázatot ír ki</w:t>
      </w:r>
    </w:p>
    <w:p w:rsidR="00C37631" w:rsidRDefault="00C37631" w:rsidP="00C37631">
      <w:pPr>
        <w:rPr>
          <w:rFonts w:cs="Times New Roman"/>
          <w:b/>
          <w:i/>
        </w:rPr>
      </w:pPr>
    </w:p>
    <w:p w:rsidR="00C37631" w:rsidRPr="006C5851" w:rsidRDefault="00C37631" w:rsidP="00C37631">
      <w:pPr>
        <w:rPr>
          <w:rFonts w:cs="Times New Roman"/>
        </w:rPr>
      </w:pPr>
    </w:p>
    <w:p w:rsidR="00C37631" w:rsidRPr="006C5851" w:rsidRDefault="00C37631" w:rsidP="00C37631">
      <w:pPr>
        <w:jc w:val="center"/>
        <w:rPr>
          <w:rFonts w:cs="Times New Roman"/>
        </w:rPr>
      </w:pPr>
      <w:r w:rsidRPr="006C5851">
        <w:rPr>
          <w:rFonts w:cs="Times New Roman"/>
        </w:rPr>
        <w:t>az alábbi, Kecskemét Megyei Jogú Város Önkormányzata kizárólagos tulajdonában lévő ingatlanok dologösszességként történő együttes értékesítésére:</w:t>
      </w:r>
    </w:p>
    <w:p w:rsidR="00C37631" w:rsidRPr="006C5851" w:rsidRDefault="00C37631" w:rsidP="00C37631">
      <w:pPr>
        <w:rPr>
          <w:rFonts w:eastAsia="Times New Roman" w:cs="Times New Roman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1711"/>
        <w:gridCol w:w="1798"/>
        <w:gridCol w:w="1802"/>
        <w:gridCol w:w="1828"/>
        <w:gridCol w:w="1815"/>
      </w:tblGrid>
      <w:tr w:rsidR="00C37631" w:rsidRPr="006C5851" w:rsidTr="003C5F7E">
        <w:trPr>
          <w:trHeight w:val="865"/>
        </w:trPr>
        <w:tc>
          <w:tcPr>
            <w:tcW w:w="1734" w:type="dxa"/>
          </w:tcPr>
          <w:p w:rsidR="00C37631" w:rsidRPr="006C5851" w:rsidRDefault="00C37631" w:rsidP="003C5F7E">
            <w:pPr>
              <w:rPr>
                <w:rFonts w:cs="Times New Roman"/>
                <w:b/>
                <w:i/>
              </w:rPr>
            </w:pPr>
          </w:p>
          <w:p w:rsidR="00C37631" w:rsidRPr="006C5851" w:rsidRDefault="00C37631" w:rsidP="003C5F7E">
            <w:pPr>
              <w:jc w:val="center"/>
              <w:rPr>
                <w:rFonts w:cs="Times New Roman"/>
                <w:b/>
                <w:i/>
              </w:rPr>
            </w:pPr>
            <w:r w:rsidRPr="006C5851">
              <w:rPr>
                <w:rFonts w:cs="Times New Roman"/>
                <w:b/>
                <w:i/>
              </w:rPr>
              <w:t>Fekvése</w:t>
            </w:r>
          </w:p>
        </w:tc>
        <w:tc>
          <w:tcPr>
            <w:tcW w:w="1842" w:type="dxa"/>
          </w:tcPr>
          <w:p w:rsidR="00C37631" w:rsidRPr="006C5851" w:rsidRDefault="00C37631" w:rsidP="003C5F7E">
            <w:pPr>
              <w:jc w:val="center"/>
              <w:rPr>
                <w:rFonts w:cs="Times New Roman"/>
                <w:i/>
              </w:rPr>
            </w:pPr>
          </w:p>
          <w:p w:rsidR="00C37631" w:rsidRPr="006C5851" w:rsidRDefault="00C37631" w:rsidP="003C5F7E">
            <w:pPr>
              <w:jc w:val="center"/>
              <w:rPr>
                <w:rFonts w:cs="Times New Roman"/>
                <w:b/>
                <w:i/>
              </w:rPr>
            </w:pPr>
            <w:r w:rsidRPr="006C5851">
              <w:rPr>
                <w:rFonts w:cs="Times New Roman"/>
                <w:b/>
                <w:i/>
              </w:rPr>
              <w:t>Hrsz</w:t>
            </w:r>
          </w:p>
        </w:tc>
        <w:tc>
          <w:tcPr>
            <w:tcW w:w="1843" w:type="dxa"/>
          </w:tcPr>
          <w:p w:rsidR="00C37631" w:rsidRPr="006C5851" w:rsidRDefault="00C37631" w:rsidP="003C5F7E">
            <w:pPr>
              <w:jc w:val="center"/>
              <w:rPr>
                <w:rFonts w:cs="Times New Roman"/>
                <w:b/>
                <w:i/>
              </w:rPr>
            </w:pPr>
          </w:p>
          <w:p w:rsidR="00C37631" w:rsidRPr="006C5851" w:rsidRDefault="00C37631" w:rsidP="003C5F7E">
            <w:pPr>
              <w:jc w:val="center"/>
              <w:rPr>
                <w:rFonts w:cs="Times New Roman"/>
                <w:b/>
                <w:i/>
              </w:rPr>
            </w:pPr>
            <w:r w:rsidRPr="006C5851">
              <w:rPr>
                <w:rFonts w:cs="Times New Roman"/>
                <w:b/>
                <w:i/>
              </w:rPr>
              <w:t>Terület</w:t>
            </w:r>
          </w:p>
          <w:p w:rsidR="00C37631" w:rsidRPr="006C5851" w:rsidRDefault="00C37631" w:rsidP="003C5F7E">
            <w:pPr>
              <w:jc w:val="center"/>
              <w:rPr>
                <w:rFonts w:cs="Times New Roman"/>
                <w:b/>
                <w:i/>
              </w:rPr>
            </w:pPr>
            <w:r w:rsidRPr="006C5851">
              <w:rPr>
                <w:rFonts w:cs="Times New Roman"/>
                <w:b/>
                <w:i/>
              </w:rPr>
              <w:t>(m</w:t>
            </w:r>
            <w:r w:rsidRPr="006C5851">
              <w:rPr>
                <w:rFonts w:cs="Times New Roman"/>
                <w:b/>
                <w:i/>
                <w:vertAlign w:val="superscript"/>
              </w:rPr>
              <w:t>2</w:t>
            </w:r>
            <w:r w:rsidRPr="006C5851">
              <w:rPr>
                <w:rFonts w:cs="Times New Roman"/>
                <w:b/>
                <w:i/>
              </w:rPr>
              <w:t>)</w:t>
            </w:r>
          </w:p>
        </w:tc>
        <w:tc>
          <w:tcPr>
            <w:tcW w:w="1843" w:type="dxa"/>
          </w:tcPr>
          <w:p w:rsidR="00C37631" w:rsidRPr="006C5851" w:rsidRDefault="00C37631" w:rsidP="003C5F7E">
            <w:pPr>
              <w:jc w:val="center"/>
              <w:rPr>
                <w:rFonts w:cs="Times New Roman"/>
                <w:b/>
                <w:i/>
              </w:rPr>
            </w:pPr>
          </w:p>
          <w:p w:rsidR="00C37631" w:rsidRPr="006C5851" w:rsidRDefault="00C37631" w:rsidP="003C5F7E">
            <w:pPr>
              <w:jc w:val="center"/>
              <w:rPr>
                <w:rFonts w:cs="Times New Roman"/>
                <w:b/>
                <w:i/>
              </w:rPr>
            </w:pPr>
            <w:r w:rsidRPr="006C5851">
              <w:rPr>
                <w:rFonts w:cs="Times New Roman"/>
                <w:b/>
                <w:i/>
              </w:rPr>
              <w:t>Megnevezés</w:t>
            </w:r>
          </w:p>
        </w:tc>
        <w:tc>
          <w:tcPr>
            <w:tcW w:w="1843" w:type="dxa"/>
          </w:tcPr>
          <w:p w:rsidR="00C37631" w:rsidRPr="006C5851" w:rsidRDefault="00C37631" w:rsidP="003C5F7E">
            <w:pPr>
              <w:jc w:val="center"/>
              <w:rPr>
                <w:rFonts w:cs="Times New Roman"/>
                <w:b/>
                <w:i/>
              </w:rPr>
            </w:pPr>
          </w:p>
          <w:p w:rsidR="00C37631" w:rsidRPr="006C5851" w:rsidRDefault="00C37631" w:rsidP="003C5F7E">
            <w:pPr>
              <w:jc w:val="center"/>
              <w:rPr>
                <w:rFonts w:cs="Times New Roman"/>
                <w:b/>
                <w:i/>
              </w:rPr>
            </w:pPr>
            <w:r w:rsidRPr="006C5851">
              <w:rPr>
                <w:rFonts w:cs="Times New Roman"/>
                <w:b/>
                <w:i/>
              </w:rPr>
              <w:t>Cím</w:t>
            </w:r>
          </w:p>
        </w:tc>
      </w:tr>
      <w:tr w:rsidR="00C37631" w:rsidRPr="006C5851" w:rsidTr="003C5F7E">
        <w:tc>
          <w:tcPr>
            <w:tcW w:w="1734" w:type="dxa"/>
          </w:tcPr>
          <w:p w:rsidR="00C37631" w:rsidRPr="006C5851" w:rsidRDefault="00C37631" w:rsidP="003C5F7E">
            <w:pPr>
              <w:jc w:val="center"/>
              <w:rPr>
                <w:rFonts w:cs="Times New Roman"/>
                <w:b/>
              </w:rPr>
            </w:pPr>
          </w:p>
          <w:p w:rsidR="00C37631" w:rsidRPr="006C5851" w:rsidRDefault="00C37631" w:rsidP="003C5F7E">
            <w:pPr>
              <w:jc w:val="center"/>
              <w:rPr>
                <w:rFonts w:cs="Times New Roman"/>
                <w:b/>
              </w:rPr>
            </w:pPr>
            <w:r w:rsidRPr="006C5851">
              <w:rPr>
                <w:rFonts w:cs="Times New Roman"/>
                <w:b/>
              </w:rPr>
              <w:t>Városföld</w:t>
            </w:r>
          </w:p>
        </w:tc>
        <w:tc>
          <w:tcPr>
            <w:tcW w:w="1842" w:type="dxa"/>
          </w:tcPr>
          <w:p w:rsidR="00C37631" w:rsidRPr="006C5851" w:rsidRDefault="00C37631" w:rsidP="003C5F7E">
            <w:pPr>
              <w:jc w:val="center"/>
              <w:rPr>
                <w:rFonts w:cs="Times New Roman"/>
                <w:b/>
              </w:rPr>
            </w:pPr>
          </w:p>
          <w:p w:rsidR="00C37631" w:rsidRPr="006C5851" w:rsidRDefault="00C37631" w:rsidP="003C5F7E">
            <w:pPr>
              <w:jc w:val="center"/>
              <w:rPr>
                <w:rFonts w:cs="Times New Roman"/>
                <w:b/>
              </w:rPr>
            </w:pPr>
            <w:r w:rsidRPr="006C5851">
              <w:rPr>
                <w:rFonts w:cs="Times New Roman"/>
                <w:b/>
              </w:rPr>
              <w:t>082/7</w:t>
            </w:r>
          </w:p>
        </w:tc>
        <w:tc>
          <w:tcPr>
            <w:tcW w:w="1843" w:type="dxa"/>
          </w:tcPr>
          <w:p w:rsidR="00C37631" w:rsidRPr="006C5851" w:rsidRDefault="00C37631" w:rsidP="003C5F7E">
            <w:pPr>
              <w:jc w:val="center"/>
              <w:rPr>
                <w:rFonts w:cs="Times New Roman"/>
                <w:b/>
              </w:rPr>
            </w:pPr>
          </w:p>
          <w:p w:rsidR="00C37631" w:rsidRPr="006C5851" w:rsidRDefault="00C37631" w:rsidP="003C5F7E">
            <w:pPr>
              <w:jc w:val="center"/>
              <w:rPr>
                <w:rFonts w:cs="Times New Roman"/>
                <w:b/>
              </w:rPr>
            </w:pPr>
            <w:r w:rsidRPr="006C5851">
              <w:rPr>
                <w:rFonts w:cs="Times New Roman"/>
                <w:b/>
              </w:rPr>
              <w:t>13.157</w:t>
            </w:r>
          </w:p>
        </w:tc>
        <w:tc>
          <w:tcPr>
            <w:tcW w:w="1843" w:type="dxa"/>
            <w:vAlign w:val="center"/>
          </w:tcPr>
          <w:p w:rsidR="00C37631" w:rsidRPr="006C5851" w:rsidRDefault="00C37631" w:rsidP="003C5F7E">
            <w:pPr>
              <w:jc w:val="center"/>
              <w:rPr>
                <w:rFonts w:cs="Times New Roman"/>
                <w:b/>
              </w:rPr>
            </w:pPr>
            <w:r w:rsidRPr="006C5851">
              <w:rPr>
                <w:rFonts w:cs="Times New Roman"/>
                <w:b/>
              </w:rPr>
              <w:t>kivett továbbképző intézet</w:t>
            </w:r>
          </w:p>
        </w:tc>
        <w:tc>
          <w:tcPr>
            <w:tcW w:w="1843" w:type="dxa"/>
            <w:vAlign w:val="center"/>
          </w:tcPr>
          <w:p w:rsidR="00C37631" w:rsidRPr="006C5851" w:rsidRDefault="00C37631" w:rsidP="003C5F7E">
            <w:pPr>
              <w:jc w:val="center"/>
              <w:rPr>
                <w:rFonts w:cs="Times New Roman"/>
                <w:b/>
              </w:rPr>
            </w:pPr>
            <w:r w:rsidRPr="006C5851">
              <w:rPr>
                <w:rFonts w:cs="Times New Roman"/>
                <w:b/>
              </w:rPr>
              <w:t>Városföld tanya 77.</w:t>
            </w:r>
          </w:p>
        </w:tc>
      </w:tr>
      <w:tr w:rsidR="00C37631" w:rsidRPr="006C5851" w:rsidTr="003C5F7E">
        <w:trPr>
          <w:trHeight w:val="707"/>
        </w:trPr>
        <w:tc>
          <w:tcPr>
            <w:tcW w:w="1734" w:type="dxa"/>
          </w:tcPr>
          <w:p w:rsidR="00C37631" w:rsidRPr="006C5851" w:rsidRDefault="00C37631" w:rsidP="003C5F7E">
            <w:pPr>
              <w:jc w:val="center"/>
              <w:rPr>
                <w:rFonts w:cs="Times New Roman"/>
                <w:b/>
              </w:rPr>
            </w:pPr>
          </w:p>
          <w:p w:rsidR="00C37631" w:rsidRPr="006C5851" w:rsidRDefault="00C37631" w:rsidP="003C5F7E">
            <w:pPr>
              <w:jc w:val="center"/>
              <w:rPr>
                <w:rFonts w:cs="Times New Roman"/>
              </w:rPr>
            </w:pPr>
            <w:r w:rsidRPr="006C5851">
              <w:rPr>
                <w:rFonts w:cs="Times New Roman"/>
                <w:b/>
              </w:rPr>
              <w:t>Városföld</w:t>
            </w:r>
          </w:p>
        </w:tc>
        <w:tc>
          <w:tcPr>
            <w:tcW w:w="1842" w:type="dxa"/>
          </w:tcPr>
          <w:p w:rsidR="00C37631" w:rsidRPr="006C5851" w:rsidRDefault="00C37631" w:rsidP="003C5F7E">
            <w:pPr>
              <w:jc w:val="center"/>
              <w:rPr>
                <w:rFonts w:cs="Times New Roman"/>
                <w:b/>
              </w:rPr>
            </w:pPr>
          </w:p>
          <w:p w:rsidR="00C37631" w:rsidRPr="006C5851" w:rsidRDefault="00C37631" w:rsidP="003C5F7E">
            <w:pPr>
              <w:jc w:val="center"/>
              <w:rPr>
                <w:rFonts w:cs="Times New Roman"/>
                <w:b/>
              </w:rPr>
            </w:pPr>
            <w:r w:rsidRPr="006C5851">
              <w:rPr>
                <w:rFonts w:cs="Times New Roman"/>
                <w:b/>
              </w:rPr>
              <w:t>082/10</w:t>
            </w:r>
          </w:p>
        </w:tc>
        <w:tc>
          <w:tcPr>
            <w:tcW w:w="1843" w:type="dxa"/>
          </w:tcPr>
          <w:p w:rsidR="00C37631" w:rsidRPr="006C5851" w:rsidRDefault="00C37631" w:rsidP="003C5F7E">
            <w:pPr>
              <w:jc w:val="center"/>
              <w:rPr>
                <w:rFonts w:cs="Times New Roman"/>
                <w:b/>
              </w:rPr>
            </w:pPr>
          </w:p>
          <w:p w:rsidR="00C37631" w:rsidRPr="006C5851" w:rsidRDefault="00C37631" w:rsidP="003C5F7E">
            <w:pPr>
              <w:jc w:val="center"/>
              <w:rPr>
                <w:rFonts w:cs="Times New Roman"/>
                <w:b/>
              </w:rPr>
            </w:pPr>
            <w:r w:rsidRPr="006C5851">
              <w:rPr>
                <w:rFonts w:cs="Times New Roman"/>
                <w:b/>
              </w:rPr>
              <w:t>19.003</w:t>
            </w:r>
          </w:p>
        </w:tc>
        <w:tc>
          <w:tcPr>
            <w:tcW w:w="1843" w:type="dxa"/>
            <w:vAlign w:val="center"/>
          </w:tcPr>
          <w:p w:rsidR="00C37631" w:rsidRPr="006C5851" w:rsidRDefault="00C37631" w:rsidP="003C5F7E">
            <w:pPr>
              <w:jc w:val="center"/>
              <w:rPr>
                <w:rFonts w:cs="Times New Roman"/>
                <w:b/>
              </w:rPr>
            </w:pPr>
            <w:r w:rsidRPr="006C5851">
              <w:rPr>
                <w:rFonts w:cs="Times New Roman"/>
                <w:b/>
              </w:rPr>
              <w:t>kivett tanya és legelő</w:t>
            </w:r>
          </w:p>
        </w:tc>
        <w:tc>
          <w:tcPr>
            <w:tcW w:w="1843" w:type="dxa"/>
          </w:tcPr>
          <w:p w:rsidR="00C37631" w:rsidRPr="006C5851" w:rsidRDefault="00C37631" w:rsidP="003C5F7E">
            <w:pPr>
              <w:rPr>
                <w:rFonts w:cs="Times New Roman"/>
              </w:rPr>
            </w:pPr>
          </w:p>
        </w:tc>
      </w:tr>
      <w:tr w:rsidR="00C37631" w:rsidRPr="006C5851" w:rsidTr="003C5F7E">
        <w:trPr>
          <w:trHeight w:val="689"/>
        </w:trPr>
        <w:tc>
          <w:tcPr>
            <w:tcW w:w="1734" w:type="dxa"/>
          </w:tcPr>
          <w:p w:rsidR="00C37631" w:rsidRPr="006C5851" w:rsidRDefault="00C37631" w:rsidP="003C5F7E">
            <w:pPr>
              <w:jc w:val="center"/>
              <w:rPr>
                <w:rFonts w:cs="Times New Roman"/>
                <w:b/>
              </w:rPr>
            </w:pPr>
          </w:p>
          <w:p w:rsidR="00C37631" w:rsidRPr="006C5851" w:rsidRDefault="00C37631" w:rsidP="003C5F7E">
            <w:pPr>
              <w:jc w:val="center"/>
              <w:rPr>
                <w:rFonts w:cs="Times New Roman"/>
                <w:b/>
              </w:rPr>
            </w:pPr>
            <w:r w:rsidRPr="006C5851">
              <w:rPr>
                <w:rFonts w:cs="Times New Roman"/>
                <w:b/>
              </w:rPr>
              <w:t>Városföld</w:t>
            </w:r>
          </w:p>
        </w:tc>
        <w:tc>
          <w:tcPr>
            <w:tcW w:w="1842" w:type="dxa"/>
          </w:tcPr>
          <w:p w:rsidR="00C37631" w:rsidRPr="006C5851" w:rsidRDefault="00C37631" w:rsidP="003C5F7E">
            <w:pPr>
              <w:jc w:val="center"/>
              <w:rPr>
                <w:rFonts w:cs="Times New Roman"/>
                <w:b/>
              </w:rPr>
            </w:pPr>
          </w:p>
          <w:p w:rsidR="00C37631" w:rsidRPr="006C5851" w:rsidRDefault="00C37631" w:rsidP="003C5F7E">
            <w:pPr>
              <w:jc w:val="center"/>
              <w:rPr>
                <w:rFonts w:cs="Times New Roman"/>
                <w:b/>
              </w:rPr>
            </w:pPr>
            <w:r w:rsidRPr="006C5851">
              <w:rPr>
                <w:rFonts w:cs="Times New Roman"/>
                <w:b/>
              </w:rPr>
              <w:t>082/12</w:t>
            </w:r>
          </w:p>
        </w:tc>
        <w:tc>
          <w:tcPr>
            <w:tcW w:w="1843" w:type="dxa"/>
          </w:tcPr>
          <w:p w:rsidR="00C37631" w:rsidRPr="006C5851" w:rsidRDefault="00C37631" w:rsidP="003C5F7E">
            <w:pPr>
              <w:jc w:val="center"/>
              <w:rPr>
                <w:rFonts w:cs="Times New Roman"/>
              </w:rPr>
            </w:pPr>
          </w:p>
          <w:p w:rsidR="00C37631" w:rsidRPr="006C5851" w:rsidRDefault="00C37631" w:rsidP="003C5F7E">
            <w:pPr>
              <w:jc w:val="center"/>
              <w:rPr>
                <w:rFonts w:cs="Times New Roman"/>
                <w:b/>
              </w:rPr>
            </w:pPr>
            <w:r w:rsidRPr="006C5851">
              <w:rPr>
                <w:rFonts w:cs="Times New Roman"/>
                <w:b/>
              </w:rPr>
              <w:t>7</w:t>
            </w:r>
            <w:r>
              <w:rPr>
                <w:rFonts w:cs="Times New Roman"/>
                <w:b/>
              </w:rPr>
              <w:t>.</w:t>
            </w:r>
            <w:r w:rsidRPr="006C5851">
              <w:rPr>
                <w:rFonts w:cs="Times New Roman"/>
                <w:b/>
              </w:rPr>
              <w:t>351</w:t>
            </w:r>
          </w:p>
        </w:tc>
        <w:tc>
          <w:tcPr>
            <w:tcW w:w="1843" w:type="dxa"/>
            <w:vAlign w:val="center"/>
          </w:tcPr>
          <w:p w:rsidR="00C37631" w:rsidRPr="006C5851" w:rsidRDefault="00C37631" w:rsidP="003C5F7E">
            <w:pPr>
              <w:jc w:val="center"/>
              <w:rPr>
                <w:rFonts w:cs="Times New Roman"/>
                <w:b/>
              </w:rPr>
            </w:pPr>
            <w:r w:rsidRPr="006C5851">
              <w:rPr>
                <w:rFonts w:cs="Times New Roman"/>
                <w:b/>
              </w:rPr>
              <w:t>szántó</w:t>
            </w:r>
          </w:p>
        </w:tc>
        <w:tc>
          <w:tcPr>
            <w:tcW w:w="1843" w:type="dxa"/>
          </w:tcPr>
          <w:p w:rsidR="00C37631" w:rsidRPr="006C5851" w:rsidRDefault="00C37631" w:rsidP="003C5F7E">
            <w:pPr>
              <w:rPr>
                <w:rFonts w:cs="Times New Roman"/>
              </w:rPr>
            </w:pPr>
          </w:p>
        </w:tc>
      </w:tr>
    </w:tbl>
    <w:p w:rsidR="00C37631" w:rsidRPr="006C5851" w:rsidRDefault="00C37631" w:rsidP="00C37631">
      <w:pPr>
        <w:rPr>
          <w:rFonts w:eastAsia="Times New Roman" w:cs="Times New Roman"/>
        </w:rPr>
      </w:pPr>
    </w:p>
    <w:p w:rsidR="00C37631" w:rsidRPr="006C5851" w:rsidRDefault="00C37631" w:rsidP="00C37631">
      <w:pPr>
        <w:rPr>
          <w:rFonts w:eastAsia="Times New Roman" w:cs="Times New Roman"/>
        </w:rPr>
      </w:pPr>
    </w:p>
    <w:p w:rsidR="00C37631" w:rsidRPr="006C5851" w:rsidRDefault="00C37631" w:rsidP="00C37631">
      <w:pPr>
        <w:widowControl w:val="0"/>
        <w:ind w:right="-1"/>
        <w:jc w:val="both"/>
        <w:rPr>
          <w:rFonts w:cs="Times New Roman"/>
          <w:b/>
          <w:bCs/>
          <w:lang w:eastAsia="hu-HU"/>
        </w:rPr>
      </w:pPr>
      <w:r>
        <w:rPr>
          <w:rFonts w:eastAsia="Lucida Sans Unicode"/>
          <w:b/>
          <w:bCs/>
          <w:szCs w:val="24"/>
          <w:lang w:eastAsia="hu-HU"/>
        </w:rPr>
        <w:t xml:space="preserve">A minimális értékesítési ár összesen: </w:t>
      </w:r>
      <w:r w:rsidRPr="006C5851">
        <w:rPr>
          <w:rFonts w:cs="Times New Roman"/>
          <w:b/>
          <w:bCs/>
          <w:lang w:eastAsia="hu-HU"/>
        </w:rPr>
        <w:t>bruttó 36.900.000,-Ft.</w:t>
      </w:r>
    </w:p>
    <w:p w:rsidR="00C37631" w:rsidRPr="006C5851" w:rsidRDefault="00C37631" w:rsidP="00C37631">
      <w:pPr>
        <w:rPr>
          <w:rFonts w:eastAsia="Times New Roman" w:cs="Times New Roman"/>
        </w:rPr>
      </w:pPr>
    </w:p>
    <w:p w:rsidR="00C37631" w:rsidRPr="00627467" w:rsidRDefault="00C37631" w:rsidP="00C37631">
      <w:pPr>
        <w:spacing w:before="120" w:after="240"/>
        <w:ind w:right="-11"/>
        <w:jc w:val="both"/>
        <w:rPr>
          <w:rStyle w:val="Bekezdsalapbettpusa1"/>
          <w:rFonts w:cs="Times New Roman"/>
          <w:bCs/>
          <w:iCs/>
          <w:szCs w:val="24"/>
        </w:rPr>
      </w:pPr>
      <w:r w:rsidRPr="00627467">
        <w:rPr>
          <w:rFonts w:cs="Times New Roman"/>
          <w:szCs w:val="24"/>
        </w:rPr>
        <w:t xml:space="preserve">A 082/7 és 082/10 hrsz-ú ingatlanok értékesítése az általános forgalmi adóról szóló 2007. évi CXXVII. törvény 86. § (1) bekezdés j) pontja alapján, a 082/12 hrsz-ú ingatlan értékesítése a 86. § (1) bekezdés k) pontja alapján </w:t>
      </w:r>
      <w:r w:rsidRPr="00627467">
        <w:rPr>
          <w:rFonts w:cs="Times New Roman"/>
          <w:szCs w:val="24"/>
          <w:u w:val="single"/>
        </w:rPr>
        <w:t xml:space="preserve">ÁFA-fizetési kötelezettséggel nem jár. </w:t>
      </w:r>
    </w:p>
    <w:p w:rsidR="00C37631" w:rsidRPr="00627467" w:rsidRDefault="00C37631" w:rsidP="00C37631">
      <w:pPr>
        <w:jc w:val="both"/>
        <w:rPr>
          <w:rFonts w:eastAsia="Times New Roman" w:cs="Times New Roman"/>
          <w:szCs w:val="24"/>
        </w:rPr>
      </w:pPr>
      <w:r w:rsidRPr="00627467">
        <w:rPr>
          <w:rFonts w:eastAsia="Times New Roman" w:cs="Times New Roman"/>
          <w:szCs w:val="24"/>
        </w:rPr>
        <w:t>A városföldi 082/7 hrsz-ú ingatlan az 1930-as években épült, hagyományos építési technológiával épített, egyszintes, magastetős kialakítású, teljes egészében alápincézett. A kúria a háború alatt megrongálódott, 1946-ban állították helyre, jelenlegi formáját 1975-ben nyerte el. Az ingatlanon található még egy raktár funkciójú egyszintes ERDÉRT típusú faház, magastetős kialakítással. Az ingatlanhoz tartozó terület 13</w:t>
      </w:r>
      <w:r>
        <w:rPr>
          <w:rFonts w:eastAsia="Times New Roman" w:cs="Times New Roman"/>
          <w:szCs w:val="24"/>
        </w:rPr>
        <w:t>.</w:t>
      </w:r>
      <w:r w:rsidRPr="00627467">
        <w:rPr>
          <w:rFonts w:eastAsia="Times New Roman" w:cs="Times New Roman"/>
          <w:szCs w:val="24"/>
        </w:rPr>
        <w:t>157 m</w:t>
      </w:r>
      <w:r w:rsidRPr="00627467">
        <w:rPr>
          <w:rFonts w:eastAsia="Times New Roman" w:cs="Times New Roman"/>
          <w:szCs w:val="24"/>
          <w:vertAlign w:val="superscript"/>
        </w:rPr>
        <w:t>2</w:t>
      </w:r>
      <w:r w:rsidRPr="00627467">
        <w:rPr>
          <w:rFonts w:eastAsia="Times New Roman" w:cs="Times New Roman"/>
          <w:szCs w:val="24"/>
        </w:rPr>
        <w:t>, melyből a főépület hasznos alapterülete 348 m</w:t>
      </w:r>
      <w:r w:rsidRPr="00627467">
        <w:rPr>
          <w:rFonts w:eastAsia="Times New Roman" w:cs="Times New Roman"/>
          <w:szCs w:val="24"/>
          <w:vertAlign w:val="superscript"/>
        </w:rPr>
        <w:t>2</w:t>
      </w:r>
      <w:r w:rsidRPr="00627467">
        <w:rPr>
          <w:rFonts w:eastAsia="Times New Roman" w:cs="Times New Roman"/>
          <w:szCs w:val="24"/>
        </w:rPr>
        <w:t>, a faház hasznos alapterülete 32 m</w:t>
      </w:r>
      <w:r w:rsidRPr="00627467">
        <w:rPr>
          <w:rFonts w:eastAsia="Times New Roman" w:cs="Times New Roman"/>
          <w:szCs w:val="24"/>
          <w:vertAlign w:val="superscript"/>
        </w:rPr>
        <w:t>2</w:t>
      </w:r>
      <w:r w:rsidRPr="00627467">
        <w:rPr>
          <w:rFonts w:eastAsia="Times New Roman" w:cs="Times New Roman"/>
          <w:szCs w:val="24"/>
        </w:rPr>
        <w:t xml:space="preserve">. </w:t>
      </w:r>
    </w:p>
    <w:p w:rsidR="00C37631" w:rsidRPr="00627467" w:rsidRDefault="00C37631" w:rsidP="00C37631">
      <w:pPr>
        <w:tabs>
          <w:tab w:val="left" w:pos="747"/>
        </w:tabs>
        <w:jc w:val="both"/>
        <w:rPr>
          <w:rFonts w:cs="Times New Roman"/>
          <w:szCs w:val="24"/>
        </w:rPr>
      </w:pPr>
    </w:p>
    <w:p w:rsidR="00C37631" w:rsidRPr="00627467" w:rsidRDefault="00C37631" w:rsidP="00C37631">
      <w:pPr>
        <w:jc w:val="both"/>
        <w:rPr>
          <w:rFonts w:cs="Times New Roman"/>
          <w:szCs w:val="24"/>
        </w:rPr>
      </w:pPr>
    </w:p>
    <w:p w:rsidR="00C37631" w:rsidRPr="00627467" w:rsidRDefault="00C37631" w:rsidP="00C37631">
      <w:pPr>
        <w:pStyle w:val="Style1"/>
        <w:spacing w:before="0"/>
        <w:jc w:val="both"/>
        <w:rPr>
          <w:rStyle w:val="Kiemels2"/>
          <w:rFonts w:ascii="Times New Roman" w:eastAsia="Lucida Sans Unicode" w:hAnsi="Times New Roman" w:cs="Times New Roman"/>
          <w:b w:val="0"/>
          <w:sz w:val="24"/>
          <w:szCs w:val="24"/>
          <w:lang w:val="hu-HU"/>
        </w:rPr>
      </w:pPr>
      <w:r w:rsidRPr="00627467">
        <w:rPr>
          <w:rStyle w:val="Kiemels2"/>
          <w:rFonts w:ascii="Times New Roman" w:eastAsia="Lucida Sans Unicode" w:hAnsi="Times New Roman" w:cs="Times New Roman"/>
          <w:sz w:val="24"/>
          <w:szCs w:val="24"/>
          <w:lang w:val="hu-HU"/>
        </w:rPr>
        <w:t xml:space="preserve">A nemzeti vagyonról szóló 2011. évi CXCVI. törvény (a továbbiakban: Nvtv.) 14. § (2) és (5) bekezdésében foglaltak értelmében a helyi önkormányzat tulajdonában lévő ingatlan értékesítése esetén – a (3) – (4) bekezdésben foglalt kivétellel- az államot minden más jogosultat megelőző elővásárlási jog illeti meg. Az Nvtv. 14. § (5) bekezdése értelmében az elővásárlási jog gyakorlására külön törvényben meghatározott szerv – amennyiben törvény a nyilatkozattételi határidőre vonatkozóan eltérően nem rendelkezik – az átruházás valamennyi lényeges elemét tartalmazó ajánlat vagy az elővásárlási jog </w:t>
      </w:r>
      <w:r w:rsidRPr="00627467">
        <w:rPr>
          <w:rStyle w:val="Kiemels2"/>
          <w:rFonts w:ascii="Times New Roman" w:eastAsia="Lucida Sans Unicode" w:hAnsi="Times New Roman" w:cs="Times New Roman"/>
          <w:sz w:val="24"/>
          <w:szCs w:val="24"/>
          <w:lang w:val="hu-HU"/>
        </w:rPr>
        <w:lastRenderedPageBreak/>
        <w:t>jogosultjával szemben még hatályba nem lépett a nemzeti vagyon értékesítésére irányuló szerződés részére történő kézbesítésétől számított 35 napon belül nyilatkozik hogy kíván – e élni az elővásárlási jogával az állam nevében. Az adásvételi szerződés érvényességi feltétele az elővásárlási jog gyakorlójának nemleges nyilatkozata, vagy a 35 napos nyilatkozattételi határidő eredménytelen letelte.</w:t>
      </w:r>
    </w:p>
    <w:p w:rsidR="00C37631" w:rsidRPr="00627467" w:rsidRDefault="00C37631" w:rsidP="00C37631">
      <w:pPr>
        <w:jc w:val="both"/>
        <w:rPr>
          <w:rFonts w:eastAsia="Times New Roman" w:cs="Times New Roman"/>
          <w:kern w:val="2"/>
          <w:szCs w:val="24"/>
        </w:rPr>
      </w:pPr>
    </w:p>
    <w:p w:rsidR="00C37631" w:rsidRDefault="00C37631" w:rsidP="00C37631">
      <w:pPr>
        <w:widowControl w:val="0"/>
        <w:overflowPunct w:val="0"/>
        <w:autoSpaceDN w:val="0"/>
        <w:jc w:val="both"/>
        <w:textAlignment w:val="baseline"/>
        <w:rPr>
          <w:rFonts w:cs="Times New Roman"/>
          <w:szCs w:val="24"/>
          <w:shd w:val="clear" w:color="auto" w:fill="FFFFFF"/>
        </w:rPr>
      </w:pPr>
      <w:r w:rsidRPr="00627467">
        <w:rPr>
          <w:rFonts w:cs="Times New Roman"/>
          <w:kern w:val="2"/>
          <w:szCs w:val="24"/>
        </w:rPr>
        <w:t xml:space="preserve">Pályázatot nyújthat be </w:t>
      </w:r>
      <w:r>
        <w:rPr>
          <w:rFonts w:eastAsia="Times New Roman" w:cs="Times New Roman"/>
          <w:kern w:val="3"/>
          <w:szCs w:val="24"/>
          <w:lang w:eastAsia="hu-HU"/>
        </w:rPr>
        <w:t xml:space="preserve">a mező- és erdőgazdasági földek forgalmáról szóló 2013. évi CXXII. törvény (a továbbiakban: Földtörvény) alapján </w:t>
      </w:r>
      <w:r w:rsidRPr="00582AF3">
        <w:rPr>
          <w:rFonts w:cs="Times New Roman"/>
          <w:szCs w:val="24"/>
          <w:shd w:val="clear" w:color="auto" w:fill="FFFFFF"/>
        </w:rPr>
        <w:t>természetes személy.</w:t>
      </w:r>
    </w:p>
    <w:p w:rsidR="00C37631" w:rsidRPr="00627467" w:rsidRDefault="00C37631" w:rsidP="00C37631">
      <w:pPr>
        <w:jc w:val="both"/>
        <w:rPr>
          <w:rFonts w:cs="Times New Roman"/>
          <w:kern w:val="2"/>
          <w:szCs w:val="24"/>
        </w:rPr>
      </w:pPr>
    </w:p>
    <w:p w:rsidR="00C37631" w:rsidRPr="00627467" w:rsidRDefault="00C37631" w:rsidP="00C37631">
      <w:pPr>
        <w:suppressAutoHyphens w:val="0"/>
        <w:spacing w:before="100" w:beforeAutospacing="1"/>
        <w:jc w:val="both"/>
        <w:rPr>
          <w:rFonts w:cs="Times New Roman"/>
          <w:szCs w:val="24"/>
          <w:lang w:eastAsia="hu-HU"/>
        </w:rPr>
      </w:pPr>
      <w:r w:rsidRPr="00627467">
        <w:rPr>
          <w:rFonts w:cs="Times New Roman"/>
          <w:szCs w:val="24"/>
        </w:rPr>
        <w:t>A</w:t>
      </w:r>
      <w:r w:rsidRPr="00627467">
        <w:rPr>
          <w:rFonts w:cs="Times New Roman"/>
          <w:szCs w:val="24"/>
          <w:lang w:eastAsia="hu-HU"/>
        </w:rPr>
        <w:t xml:space="preserve"> Vagyonrendelet </w:t>
      </w:r>
      <w:r w:rsidRPr="00627467">
        <w:rPr>
          <w:rFonts w:cs="Times New Roman"/>
          <w:szCs w:val="24"/>
        </w:rPr>
        <w:t>24. § (4) bekezdése értelmében többfordulós pályázat esetén az első fordulóban érvényes írásbeli ajánlatot benyújtó pályázókat tárgyalásra kell meghívni a második, és szükség szerint a tárgyalások eredményétől függően versenyben maradtakat a további fordulókra. A pályázók a tárgyalások során ajánlatukat csak az önkormányzat számára kedvezőbb feltételekkel módosíthatják, és a pályázat elbírálására a tárgyalások befejezésével kerül sor.</w:t>
      </w:r>
    </w:p>
    <w:p w:rsidR="00C37631" w:rsidRPr="00627467" w:rsidRDefault="00C37631" w:rsidP="00C37631">
      <w:pPr>
        <w:ind w:right="-1"/>
        <w:jc w:val="both"/>
        <w:rPr>
          <w:rFonts w:cs="Times New Roman"/>
          <w:b/>
          <w:szCs w:val="24"/>
        </w:rPr>
      </w:pPr>
    </w:p>
    <w:p w:rsidR="00C37631" w:rsidRPr="00627467" w:rsidRDefault="00C37631" w:rsidP="00C37631">
      <w:pPr>
        <w:ind w:right="-1"/>
        <w:jc w:val="both"/>
        <w:rPr>
          <w:rFonts w:cs="Times New Roman"/>
          <w:b/>
          <w:szCs w:val="24"/>
        </w:rPr>
      </w:pPr>
      <w:r w:rsidRPr="00627467">
        <w:rPr>
          <w:rFonts w:cs="Times New Roman"/>
          <w:b/>
          <w:szCs w:val="24"/>
        </w:rPr>
        <w:t>Az ajánlat benyújtásának helye, ideje, módja:</w:t>
      </w:r>
    </w:p>
    <w:p w:rsidR="00C37631" w:rsidRPr="00627467" w:rsidRDefault="00C37631" w:rsidP="00C37631">
      <w:pPr>
        <w:jc w:val="both"/>
        <w:rPr>
          <w:rFonts w:cs="Times New Roman"/>
          <w:szCs w:val="24"/>
        </w:rPr>
      </w:pPr>
    </w:p>
    <w:p w:rsidR="00C37631" w:rsidRPr="000E79F1" w:rsidRDefault="00C37631" w:rsidP="00C37631">
      <w:pPr>
        <w:spacing w:before="120" w:after="120" w:line="276" w:lineRule="auto"/>
        <w:jc w:val="both"/>
        <w:rPr>
          <w:u w:val="single"/>
        </w:rPr>
      </w:pPr>
      <w:r w:rsidRPr="000E79F1">
        <w:rPr>
          <w:u w:val="single"/>
        </w:rPr>
        <w:t>Az ajánlatok benyújtásának helye:</w:t>
      </w:r>
    </w:p>
    <w:p w:rsidR="00C37631" w:rsidRPr="0013070E" w:rsidRDefault="00C37631" w:rsidP="00C37631">
      <w:pPr>
        <w:jc w:val="both"/>
        <w:rPr>
          <w:rFonts w:cs="Times New Roman"/>
          <w:szCs w:val="24"/>
        </w:rPr>
      </w:pPr>
      <w:r w:rsidRPr="0013070E">
        <w:rPr>
          <w:rFonts w:cs="Times New Roman"/>
          <w:szCs w:val="24"/>
        </w:rPr>
        <w:t>Kecskemét Megyei Jogú Város Polgármesteri Hivatala (6000 Kecskemét, Kossuth tér 1.), Nagytemplom felőli ügyfélszolgálati iroda (volt Tourinform Iroda).</w:t>
      </w:r>
    </w:p>
    <w:p w:rsidR="00C37631" w:rsidRPr="00627467" w:rsidRDefault="00C37631" w:rsidP="00C37631">
      <w:pPr>
        <w:pStyle w:val="Szvegtrzs21"/>
        <w:ind w:left="0"/>
        <w:rPr>
          <w:rFonts w:eastAsia="Times New Roman"/>
          <w:color w:val="auto"/>
          <w:u w:val="single"/>
        </w:rPr>
      </w:pPr>
    </w:p>
    <w:p w:rsidR="00C37631" w:rsidRDefault="00C37631" w:rsidP="00C37631">
      <w:pPr>
        <w:jc w:val="both"/>
        <w:rPr>
          <w:u w:val="single"/>
        </w:rPr>
      </w:pPr>
      <w:r>
        <w:rPr>
          <w:u w:val="single"/>
        </w:rPr>
        <w:t>Az ajánlatok benyújtásának ideje:</w:t>
      </w:r>
    </w:p>
    <w:p w:rsidR="00C37631" w:rsidRDefault="00C37631" w:rsidP="00C37631">
      <w:pPr>
        <w:jc w:val="both"/>
      </w:pPr>
    </w:p>
    <w:p w:rsidR="00C37631" w:rsidRDefault="00C37631" w:rsidP="00C37631">
      <w:pPr>
        <w:jc w:val="both"/>
      </w:pPr>
      <w:r>
        <w:t xml:space="preserve">Az ajánlatokat legkésőbb </w:t>
      </w:r>
      <w:r>
        <w:rPr>
          <w:b/>
          <w:bCs/>
          <w:iCs/>
        </w:rPr>
        <w:t>2020. augusztus 10. napján 8 óráig</w:t>
      </w:r>
      <w:r>
        <w:rPr>
          <w:b/>
          <w:bCs/>
          <w:i/>
          <w:iCs/>
        </w:rPr>
        <w:t xml:space="preserve"> </w:t>
      </w:r>
      <w:r>
        <w:t xml:space="preserve">kell benyújtani. </w:t>
      </w:r>
    </w:p>
    <w:p w:rsidR="00C37631" w:rsidRDefault="00C37631" w:rsidP="00C37631">
      <w:pPr>
        <w:pStyle w:val="Szvegtrzs21"/>
        <w:ind w:left="0"/>
        <w:rPr>
          <w:rFonts w:eastAsia="Times New Roman"/>
          <w:color w:val="auto"/>
        </w:rPr>
      </w:pPr>
    </w:p>
    <w:p w:rsidR="00C37631" w:rsidRDefault="00C37631" w:rsidP="00C37631">
      <w:pPr>
        <w:jc w:val="both"/>
        <w:rPr>
          <w:u w:val="single"/>
        </w:rPr>
      </w:pPr>
      <w:r>
        <w:rPr>
          <w:u w:val="single"/>
        </w:rPr>
        <w:t>Az ajánlatok benyújtásának módja:</w:t>
      </w:r>
    </w:p>
    <w:p w:rsidR="00C37631" w:rsidRDefault="00C37631" w:rsidP="00C37631">
      <w:pPr>
        <w:jc w:val="both"/>
      </w:pPr>
    </w:p>
    <w:p w:rsidR="00C37631" w:rsidRDefault="00C37631" w:rsidP="00C37631">
      <w:pPr>
        <w:jc w:val="both"/>
      </w:pPr>
      <w:r>
        <w:t xml:space="preserve">Az ajánlatokat érvényesen benyújtani kizárólag személyesen, zárt borítékban </w:t>
      </w:r>
      <w:r>
        <w:rPr>
          <w:b/>
        </w:rPr>
        <w:t>„Városföld, 082/7, 082/10, 082/12 hrsz-ú ingatlanok” jeligével</w:t>
      </w:r>
      <w:r>
        <w:t xml:space="preserve"> lehet. A borítékon fel kell tüntetni az ajánlattevő nevét, címét.</w:t>
      </w:r>
    </w:p>
    <w:p w:rsidR="00C37631" w:rsidRDefault="00C37631" w:rsidP="00C37631">
      <w:pPr>
        <w:pStyle w:val="Szvegtrzs21"/>
        <w:ind w:left="0"/>
        <w:rPr>
          <w:rFonts w:eastAsia="Times New Roman"/>
          <w:color w:val="auto"/>
        </w:rPr>
      </w:pPr>
    </w:p>
    <w:p w:rsidR="00C37631" w:rsidRPr="00627467" w:rsidRDefault="00C37631" w:rsidP="00C37631">
      <w:pPr>
        <w:pStyle w:val="Szvegtrzs21"/>
        <w:ind w:left="0"/>
        <w:rPr>
          <w:rFonts w:eastAsia="Times New Roman"/>
          <w:color w:val="auto"/>
        </w:rPr>
      </w:pPr>
      <w:r w:rsidRPr="00627467">
        <w:rPr>
          <w:rFonts w:eastAsia="Times New Roman"/>
          <w:color w:val="auto"/>
        </w:rPr>
        <w:t>A kiíró a hiánypótlásra lehetőséget biztosít.</w:t>
      </w:r>
    </w:p>
    <w:p w:rsidR="00C37631" w:rsidRPr="00627467" w:rsidRDefault="00C37631" w:rsidP="00C37631">
      <w:pPr>
        <w:pStyle w:val="Szvegtrzs21"/>
        <w:ind w:left="0"/>
        <w:rPr>
          <w:rFonts w:eastAsia="Times New Roman"/>
          <w:color w:val="auto"/>
          <w:u w:val="single"/>
        </w:rPr>
      </w:pPr>
    </w:p>
    <w:p w:rsidR="00C37631" w:rsidRPr="00627467" w:rsidRDefault="00C37631" w:rsidP="00C37631">
      <w:pPr>
        <w:pStyle w:val="Szvegtrzs21"/>
        <w:ind w:left="0"/>
        <w:rPr>
          <w:rFonts w:eastAsia="Times New Roman"/>
          <w:color w:val="auto"/>
        </w:rPr>
      </w:pPr>
      <w:r w:rsidRPr="00627467">
        <w:rPr>
          <w:rFonts w:eastAsia="Times New Roman"/>
          <w:color w:val="auto"/>
        </w:rPr>
        <w:t>Az ajánlatokat 1 eredeti és 2 másolati példányban kell benyújtani. Az ajánlat eredeti példányát olyan módon kell összefűzni, hogy ahhoz iratot sérülésmentesen hozzá ne lehessen csatolni, vagy abból eltávolítani. A pályázathoz csatolandó egyes nyilatkozatokat a pályázónak a kiíráshoz mellékelt formanyomtatványokon kell benyújtania.</w:t>
      </w:r>
    </w:p>
    <w:p w:rsidR="00C37631" w:rsidRPr="00627467" w:rsidRDefault="00C37631" w:rsidP="00C37631">
      <w:pPr>
        <w:pStyle w:val="Szvegtrzs21"/>
        <w:ind w:left="0"/>
        <w:rPr>
          <w:rFonts w:eastAsia="Times New Roman"/>
          <w:color w:val="auto"/>
        </w:rPr>
      </w:pPr>
    </w:p>
    <w:p w:rsidR="00C37631" w:rsidRPr="00627467" w:rsidRDefault="00C37631" w:rsidP="00C37631">
      <w:pPr>
        <w:pStyle w:val="Szvegtrzs21"/>
        <w:ind w:left="0"/>
        <w:rPr>
          <w:rFonts w:eastAsia="Times New Roman"/>
          <w:color w:val="auto"/>
        </w:rPr>
      </w:pPr>
      <w:r w:rsidRPr="00627467">
        <w:rPr>
          <w:rFonts w:eastAsia="Times New Roman"/>
          <w:color w:val="auto"/>
        </w:rPr>
        <w:t>Az ajánlatokat magyar nyelven lehet benyújtani, az idegen nyelvű dokumentumot a kiíró nem veszi figyelembe.</w:t>
      </w:r>
    </w:p>
    <w:p w:rsidR="00C37631" w:rsidRPr="00627467" w:rsidRDefault="00C37631" w:rsidP="00C37631">
      <w:pPr>
        <w:pStyle w:val="Szvegtrzs21"/>
        <w:ind w:left="0"/>
        <w:rPr>
          <w:rFonts w:eastAsia="Times New Roman"/>
          <w:color w:val="auto"/>
        </w:rPr>
      </w:pPr>
    </w:p>
    <w:p w:rsidR="00C37631" w:rsidRPr="00627467" w:rsidRDefault="00C37631" w:rsidP="00C37631">
      <w:pPr>
        <w:jc w:val="both"/>
        <w:rPr>
          <w:rFonts w:eastAsia="Times New Roman" w:cs="Times New Roman"/>
          <w:szCs w:val="24"/>
        </w:rPr>
      </w:pPr>
      <w:r w:rsidRPr="00627467">
        <w:rPr>
          <w:rFonts w:cs="Times New Roman"/>
          <w:szCs w:val="24"/>
        </w:rPr>
        <w:t xml:space="preserve">A nyertes pályázóval az ajánlati kötöttség időtartamán belül az önkormányzat adásvételi szerződést köt. Az önkormányzat a pályázattal érintett ingatlan tulajdonjogát a teljes vételár kifizetéséig fenntartja, csak ezt követően járul hozzá a pályázó, mint vevő tulajdonjogának bejegyzéséhez. </w:t>
      </w:r>
    </w:p>
    <w:p w:rsidR="00C37631" w:rsidRPr="00627467" w:rsidRDefault="00C37631" w:rsidP="00C37631">
      <w:pPr>
        <w:jc w:val="both"/>
        <w:rPr>
          <w:rFonts w:cs="Times New Roman"/>
          <w:szCs w:val="24"/>
        </w:rPr>
      </w:pPr>
    </w:p>
    <w:p w:rsidR="00C37631" w:rsidRPr="00627467" w:rsidRDefault="00C37631" w:rsidP="00C37631">
      <w:pPr>
        <w:pStyle w:val="Szvegtrzs21"/>
        <w:ind w:left="0"/>
        <w:rPr>
          <w:rFonts w:eastAsia="Times New Roman"/>
          <w:color w:val="auto"/>
        </w:rPr>
      </w:pPr>
      <w:r w:rsidRPr="00627467">
        <w:rPr>
          <w:rFonts w:eastAsia="Times New Roman"/>
          <w:color w:val="auto"/>
        </w:rPr>
        <w:t xml:space="preserve">Az ajánlati kötöttség minimális időtartama: az ajánlatok bontását követő </w:t>
      </w:r>
      <w:r>
        <w:rPr>
          <w:rFonts w:eastAsia="Times New Roman"/>
          <w:color w:val="auto"/>
        </w:rPr>
        <w:t>90</w:t>
      </w:r>
      <w:r w:rsidRPr="00627467">
        <w:rPr>
          <w:rFonts w:eastAsia="Times New Roman"/>
          <w:color w:val="auto"/>
        </w:rPr>
        <w:t xml:space="preserve"> nap.</w:t>
      </w:r>
    </w:p>
    <w:p w:rsidR="00C37631" w:rsidRPr="00627467" w:rsidRDefault="00C37631" w:rsidP="00C37631">
      <w:pPr>
        <w:pStyle w:val="Szvegtrzs21"/>
        <w:ind w:left="0"/>
        <w:rPr>
          <w:rFonts w:eastAsia="Times New Roman"/>
          <w:color w:val="auto"/>
        </w:rPr>
      </w:pPr>
    </w:p>
    <w:p w:rsidR="00C37631" w:rsidRPr="00627467" w:rsidRDefault="00C37631" w:rsidP="00C37631">
      <w:pPr>
        <w:pStyle w:val="Szvegtrzs"/>
        <w:jc w:val="both"/>
        <w:rPr>
          <w:szCs w:val="24"/>
        </w:rPr>
      </w:pPr>
      <w:r w:rsidRPr="00627467">
        <w:rPr>
          <w:szCs w:val="24"/>
        </w:rPr>
        <w:t xml:space="preserve">A pályázóknak ajánlatuk benyújtásával egyidejűleg 2.000.000,- Ft összegű </w:t>
      </w:r>
      <w:r w:rsidRPr="00627467">
        <w:rPr>
          <w:b/>
          <w:szCs w:val="24"/>
        </w:rPr>
        <w:t>óvadékot</w:t>
      </w:r>
      <w:r w:rsidRPr="00627467">
        <w:rPr>
          <w:szCs w:val="24"/>
        </w:rPr>
        <w:t xml:space="preserve"> kell megfizetniük az önkormányzat OTP Bank Nyrt-nél vezetett 11732002-15337544 számú bankszámlájára, mely a végleges adásvételi szerződésben foglalóként kerül kikötésre.</w:t>
      </w:r>
    </w:p>
    <w:p w:rsidR="00C37631" w:rsidRPr="00627467" w:rsidRDefault="00C37631" w:rsidP="00C37631">
      <w:pPr>
        <w:jc w:val="both"/>
        <w:rPr>
          <w:rFonts w:cs="Times New Roman"/>
          <w:szCs w:val="24"/>
        </w:rPr>
      </w:pPr>
    </w:p>
    <w:p w:rsidR="00C37631" w:rsidRPr="00627467" w:rsidRDefault="00C37631" w:rsidP="00C37631">
      <w:pPr>
        <w:jc w:val="both"/>
        <w:rPr>
          <w:rFonts w:cs="Times New Roman"/>
          <w:szCs w:val="24"/>
        </w:rPr>
      </w:pPr>
      <w:r w:rsidRPr="00627467">
        <w:rPr>
          <w:rFonts w:cs="Times New Roman"/>
          <w:szCs w:val="24"/>
        </w:rPr>
        <w:t>A pályázó elveszíti az óvadék összegét, amennyiben ajánlatát az ajánlati kötöttsége beálltát követően, annak időtartama alatt visszavonja, vagy a szerződés megkötése neki felróható okból hiúsul meg. Amennyiben az adásvételi szerződés megkötését követően a teljesítés a pályázónak felróható okból hiúsul meg, a pályázó a foglalót elveszíti.</w:t>
      </w:r>
    </w:p>
    <w:p w:rsidR="00C37631" w:rsidRPr="00627467" w:rsidRDefault="00C37631" w:rsidP="00C37631">
      <w:pPr>
        <w:jc w:val="both"/>
        <w:rPr>
          <w:rFonts w:cs="Times New Roman"/>
          <w:b/>
          <w:szCs w:val="24"/>
        </w:rPr>
      </w:pPr>
    </w:p>
    <w:p w:rsidR="00C37631" w:rsidRPr="00627467" w:rsidRDefault="00C37631" w:rsidP="00C37631">
      <w:pPr>
        <w:jc w:val="both"/>
        <w:rPr>
          <w:rFonts w:cs="Times New Roman"/>
          <w:b/>
          <w:szCs w:val="24"/>
        </w:rPr>
      </w:pPr>
      <w:r w:rsidRPr="00627467">
        <w:rPr>
          <w:rFonts w:cs="Times New Roman"/>
          <w:b/>
          <w:szCs w:val="24"/>
        </w:rPr>
        <w:t>Az ajánlatnak tartalmaznia kell:</w:t>
      </w:r>
    </w:p>
    <w:p w:rsidR="00C37631" w:rsidRPr="00627467" w:rsidRDefault="00C37631" w:rsidP="00C37631">
      <w:pPr>
        <w:tabs>
          <w:tab w:val="left" w:pos="284"/>
        </w:tabs>
        <w:spacing w:before="60" w:after="60"/>
        <w:jc w:val="both"/>
        <w:rPr>
          <w:rFonts w:cs="Times New Roman"/>
          <w:szCs w:val="24"/>
        </w:rPr>
      </w:pPr>
      <w:r w:rsidRPr="00627467">
        <w:rPr>
          <w:rFonts w:cs="Times New Roman"/>
          <w:szCs w:val="24"/>
        </w:rPr>
        <w:t xml:space="preserve">- </w:t>
      </w:r>
      <w:r w:rsidRPr="00627467">
        <w:rPr>
          <w:rFonts w:cs="Times New Roman"/>
          <w:szCs w:val="24"/>
        </w:rPr>
        <w:tab/>
        <w:t xml:space="preserve"> A pályázó szerződéskötéshez szükséges azonosító adatait:</w:t>
      </w:r>
    </w:p>
    <w:p w:rsidR="00C37631" w:rsidRPr="00627467" w:rsidRDefault="00C37631" w:rsidP="00C37631">
      <w:pPr>
        <w:pStyle w:val="Default"/>
        <w:spacing w:before="60" w:after="60"/>
        <w:ind w:left="708"/>
        <w:jc w:val="both"/>
        <w:rPr>
          <w:color w:val="auto"/>
        </w:rPr>
      </w:pPr>
      <w:r w:rsidRPr="00627467">
        <w:rPr>
          <w:color w:val="auto"/>
        </w:rPr>
        <w:t xml:space="preserve">természetes személy esetén nevét, születési nevét, születési helyét és idejét, anyja születési nevét, lakcímét, adóazonosító jelét, </w:t>
      </w:r>
    </w:p>
    <w:p w:rsidR="00C37631" w:rsidRDefault="00C37631" w:rsidP="00C37631">
      <w:pPr>
        <w:widowControl w:val="0"/>
        <w:overflowPunct w:val="0"/>
        <w:autoSpaceDN w:val="0"/>
        <w:ind w:left="708" w:hanging="708"/>
        <w:jc w:val="both"/>
        <w:textAlignment w:val="baseline"/>
        <w:rPr>
          <w:rFonts w:eastAsia="Times New Roman" w:cs="Times New Roman"/>
          <w:kern w:val="3"/>
          <w:szCs w:val="24"/>
          <w:lang w:eastAsia="hu-HU"/>
        </w:rPr>
      </w:pPr>
      <w:r>
        <w:rPr>
          <w:rFonts w:cs="Times New Roman"/>
          <w:szCs w:val="24"/>
          <w:shd w:val="clear" w:color="auto" w:fill="FFFFFF"/>
        </w:rPr>
        <w:t>-</w:t>
      </w:r>
      <w:r>
        <w:rPr>
          <w:rFonts w:cs="Times New Roman"/>
          <w:szCs w:val="24"/>
          <w:shd w:val="clear" w:color="auto" w:fill="FFFFFF"/>
        </w:rPr>
        <w:tab/>
        <w:t xml:space="preserve">A pályázó </w:t>
      </w:r>
      <w:r w:rsidRPr="000315E9">
        <w:rPr>
          <w:rFonts w:cs="Times New Roman"/>
          <w:szCs w:val="24"/>
          <w:shd w:val="clear" w:color="auto" w:fill="FFFFFF"/>
        </w:rPr>
        <w:t>nyilatkozat</w:t>
      </w:r>
      <w:r>
        <w:rPr>
          <w:rFonts w:cs="Times New Roman"/>
          <w:szCs w:val="24"/>
          <w:shd w:val="clear" w:color="auto" w:fill="FFFFFF"/>
        </w:rPr>
        <w:t>át, melyben</w:t>
      </w:r>
      <w:r w:rsidRPr="000315E9">
        <w:rPr>
          <w:rFonts w:cs="Times New Roman"/>
          <w:szCs w:val="24"/>
          <w:shd w:val="clear" w:color="auto" w:fill="FFFFFF"/>
        </w:rPr>
        <w:t xml:space="preserve"> vállalja, hogy a föld használatát másnak nem engedi át, azt maga használja, és ennek során eleget tesz a földhasznosítási kötelezettségének, továbbá vállalja, hogy a földet a tulajdonszerzés időpontjától számított 5 évig más célra nem hasznosítja</w:t>
      </w:r>
      <w:r>
        <w:rPr>
          <w:rFonts w:cs="Times New Roman"/>
          <w:szCs w:val="24"/>
          <w:shd w:val="clear" w:color="auto" w:fill="FFFFFF"/>
        </w:rPr>
        <w:t>,</w:t>
      </w:r>
      <w:r>
        <w:rPr>
          <w:rFonts w:eastAsia="Times New Roman" w:cs="Times New Roman"/>
          <w:kern w:val="3"/>
          <w:szCs w:val="24"/>
          <w:lang w:eastAsia="hu-HU"/>
        </w:rPr>
        <w:t xml:space="preserve"> </w:t>
      </w:r>
    </w:p>
    <w:p w:rsidR="00C37631" w:rsidRDefault="00C37631" w:rsidP="00C37631">
      <w:pPr>
        <w:widowControl w:val="0"/>
        <w:overflowPunct w:val="0"/>
        <w:autoSpaceDN w:val="0"/>
        <w:ind w:left="708" w:hanging="708"/>
        <w:jc w:val="both"/>
        <w:textAlignment w:val="baseline"/>
        <w:rPr>
          <w:rFonts w:eastAsia="Times New Roman" w:cs="Times New Roman"/>
          <w:kern w:val="3"/>
          <w:szCs w:val="24"/>
          <w:lang w:eastAsia="hu-HU"/>
        </w:rPr>
      </w:pPr>
    </w:p>
    <w:p w:rsidR="00C37631" w:rsidRDefault="00C37631" w:rsidP="00C37631">
      <w:pPr>
        <w:widowControl w:val="0"/>
        <w:overflowPunct w:val="0"/>
        <w:autoSpaceDN w:val="0"/>
        <w:ind w:left="708" w:hanging="708"/>
        <w:jc w:val="both"/>
        <w:textAlignment w:val="baseline"/>
        <w:rPr>
          <w:rFonts w:cs="Times New Roman"/>
          <w:szCs w:val="24"/>
          <w:shd w:val="clear" w:color="auto" w:fill="FFFFFF"/>
        </w:rPr>
      </w:pPr>
      <w:r>
        <w:rPr>
          <w:rFonts w:eastAsia="Times New Roman" w:cs="Times New Roman"/>
          <w:kern w:val="3"/>
          <w:szCs w:val="24"/>
          <w:lang w:eastAsia="hu-HU"/>
        </w:rPr>
        <w:t>-</w:t>
      </w:r>
      <w:r>
        <w:rPr>
          <w:rFonts w:eastAsia="Times New Roman" w:cs="Times New Roman"/>
          <w:kern w:val="3"/>
          <w:szCs w:val="24"/>
          <w:lang w:eastAsia="hu-HU"/>
        </w:rPr>
        <w:tab/>
        <w:t xml:space="preserve"> A pályázó nyilatkozatát arra vonatkozóan, hogy a</w:t>
      </w:r>
      <w:r>
        <w:rPr>
          <w:rFonts w:ascii="Arial" w:hAnsi="Arial" w:cs="Arial"/>
          <w:color w:val="474747"/>
          <w:sz w:val="27"/>
          <w:szCs w:val="27"/>
          <w:shd w:val="clear" w:color="auto" w:fill="FFFFFF"/>
        </w:rPr>
        <w:t xml:space="preserve"> </w:t>
      </w:r>
      <w:r w:rsidRPr="00582AF3">
        <w:rPr>
          <w:rFonts w:cs="Times New Roman"/>
          <w:szCs w:val="24"/>
          <w:shd w:val="clear" w:color="auto" w:fill="FFFFFF"/>
        </w:rPr>
        <w:t xml:space="preserve">föld tulajdonjogát </w:t>
      </w:r>
      <w:r>
        <w:rPr>
          <w:rFonts w:cs="Times New Roman"/>
          <w:szCs w:val="24"/>
          <w:shd w:val="clear" w:color="auto" w:fill="FFFFFF"/>
        </w:rPr>
        <w:t>meg</w:t>
      </w:r>
      <w:r w:rsidRPr="003526FB">
        <w:rPr>
          <w:rFonts w:cs="Times New Roman"/>
          <w:szCs w:val="24"/>
          <w:shd w:val="clear" w:color="auto" w:fill="FFFFFF"/>
        </w:rPr>
        <w:t xml:space="preserve">szerezheti, </w:t>
      </w:r>
      <w:r>
        <w:rPr>
          <w:rFonts w:cs="Times New Roman"/>
          <w:szCs w:val="24"/>
          <w:shd w:val="clear" w:color="auto" w:fill="FFFFFF"/>
        </w:rPr>
        <w:t xml:space="preserve">mert vele szemben </w:t>
      </w:r>
      <w:r w:rsidRPr="003526FB">
        <w:rPr>
          <w:rFonts w:cs="Times New Roman"/>
          <w:szCs w:val="24"/>
          <w:shd w:val="clear" w:color="auto" w:fill="FFFFFF"/>
        </w:rPr>
        <w:t>nem állapították meg a szerzést megelőző 5 éven belül, hogy a szerzési korlátozások megkerülésére irányuló jogügyletet kötött</w:t>
      </w:r>
      <w:r>
        <w:rPr>
          <w:rFonts w:cs="Times New Roman"/>
          <w:szCs w:val="24"/>
          <w:shd w:val="clear" w:color="auto" w:fill="FFFFFF"/>
        </w:rPr>
        <w:t>.</w:t>
      </w:r>
    </w:p>
    <w:p w:rsidR="00C37631" w:rsidRDefault="00C37631" w:rsidP="00C37631">
      <w:pPr>
        <w:widowControl w:val="0"/>
        <w:overflowPunct w:val="0"/>
        <w:autoSpaceDN w:val="0"/>
        <w:jc w:val="both"/>
        <w:textAlignment w:val="baseline"/>
        <w:rPr>
          <w:rFonts w:cs="Times New Roman"/>
          <w:szCs w:val="24"/>
          <w:shd w:val="clear" w:color="auto" w:fill="FFFFFF"/>
        </w:rPr>
      </w:pPr>
    </w:p>
    <w:p w:rsidR="00C37631" w:rsidRPr="00A07BFA" w:rsidRDefault="00C37631" w:rsidP="00C37631">
      <w:pPr>
        <w:widowControl w:val="0"/>
        <w:overflowPunct w:val="0"/>
        <w:autoSpaceDN w:val="0"/>
        <w:ind w:left="705" w:hanging="705"/>
        <w:jc w:val="both"/>
        <w:textAlignment w:val="baseline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-</w:t>
      </w:r>
      <w:r w:rsidRPr="003526FB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ab/>
      </w:r>
      <w:r>
        <w:rPr>
          <w:rFonts w:cs="Times New Roman"/>
          <w:szCs w:val="24"/>
          <w:shd w:val="clear" w:color="auto" w:fill="FFFFFF"/>
        </w:rPr>
        <w:tab/>
        <w:t xml:space="preserve">A pályázó nyilatkozatát, hogy </w:t>
      </w:r>
      <w:r w:rsidRPr="003526FB">
        <w:rPr>
          <w:rFonts w:cs="Times New Roman"/>
          <w:szCs w:val="24"/>
          <w:shd w:val="clear" w:color="auto" w:fill="FFFFFF"/>
        </w:rPr>
        <w:t>a birtokában álló föld területnagysága a megszerezni kívánt föld területnagyságával együtt nem haladja meg az 1 hektárt.</w:t>
      </w:r>
    </w:p>
    <w:p w:rsidR="00C37631" w:rsidRPr="00627467" w:rsidRDefault="00C37631" w:rsidP="00C37631">
      <w:pPr>
        <w:widowControl w:val="0"/>
        <w:numPr>
          <w:ilvl w:val="0"/>
          <w:numId w:val="1"/>
        </w:numPr>
        <w:tabs>
          <w:tab w:val="left" w:pos="360"/>
        </w:tabs>
        <w:spacing w:before="60" w:after="60"/>
        <w:jc w:val="both"/>
        <w:rPr>
          <w:rFonts w:cs="Times New Roman"/>
          <w:szCs w:val="24"/>
        </w:rPr>
      </w:pPr>
      <w:r w:rsidRPr="00627467">
        <w:rPr>
          <w:rFonts w:cs="Times New Roman"/>
          <w:szCs w:val="24"/>
        </w:rPr>
        <w:t xml:space="preserve">A pályázó árajánlatát, a vételár megfizetésének vállalt határidejét, ütemezését a Vagyonrendelet 11. § </w:t>
      </w:r>
      <w:r w:rsidRPr="00627467">
        <w:rPr>
          <w:rFonts w:cs="Times New Roman"/>
          <w:bCs/>
          <w:iCs/>
          <w:szCs w:val="24"/>
        </w:rPr>
        <w:t>(4)-(6) bekezdéseire figyelemmel.</w:t>
      </w:r>
    </w:p>
    <w:p w:rsidR="00C37631" w:rsidRPr="00627467" w:rsidRDefault="00C37631" w:rsidP="00C37631">
      <w:pPr>
        <w:widowControl w:val="0"/>
        <w:numPr>
          <w:ilvl w:val="0"/>
          <w:numId w:val="1"/>
        </w:numPr>
        <w:tabs>
          <w:tab w:val="left" w:pos="360"/>
        </w:tabs>
        <w:spacing w:before="60" w:after="60"/>
        <w:jc w:val="both"/>
        <w:rPr>
          <w:rFonts w:cs="Times New Roman"/>
          <w:szCs w:val="24"/>
        </w:rPr>
      </w:pPr>
      <w:r w:rsidRPr="00627467">
        <w:rPr>
          <w:rFonts w:cs="Times New Roman"/>
          <w:szCs w:val="24"/>
        </w:rPr>
        <w:t xml:space="preserve">A pályázó nyilatkozatát arra vonatkozóan, hogy az ajánlatok bontását követő </w:t>
      </w:r>
      <w:r>
        <w:rPr>
          <w:rFonts w:cs="Times New Roman"/>
          <w:szCs w:val="24"/>
        </w:rPr>
        <w:t>90</w:t>
      </w:r>
      <w:r w:rsidRPr="00627467">
        <w:rPr>
          <w:rFonts w:cs="Times New Roman"/>
          <w:szCs w:val="24"/>
        </w:rPr>
        <w:t xml:space="preserve"> napig </w:t>
      </w:r>
      <w:r w:rsidRPr="00627467">
        <w:rPr>
          <w:rFonts w:cs="Times New Roman"/>
          <w:b/>
          <w:szCs w:val="24"/>
        </w:rPr>
        <w:t>ajánlati kötöttség</w:t>
      </w:r>
      <w:r w:rsidRPr="00627467">
        <w:rPr>
          <w:rFonts w:cs="Times New Roman"/>
          <w:szCs w:val="24"/>
        </w:rPr>
        <w:t>et vállal.</w:t>
      </w:r>
    </w:p>
    <w:p w:rsidR="00C37631" w:rsidRPr="00627467" w:rsidRDefault="00C37631" w:rsidP="00C37631">
      <w:pPr>
        <w:widowControl w:val="0"/>
        <w:numPr>
          <w:ilvl w:val="0"/>
          <w:numId w:val="1"/>
        </w:numPr>
        <w:tabs>
          <w:tab w:val="left" w:pos="360"/>
        </w:tabs>
        <w:spacing w:before="60" w:after="60"/>
        <w:jc w:val="both"/>
        <w:rPr>
          <w:rFonts w:cs="Times New Roman"/>
          <w:szCs w:val="24"/>
        </w:rPr>
      </w:pPr>
      <w:r w:rsidRPr="00627467">
        <w:rPr>
          <w:rFonts w:cs="Times New Roman"/>
          <w:szCs w:val="24"/>
        </w:rPr>
        <w:t xml:space="preserve">A pályázó nyilatkozatát arról, hogy a pályázati feltételeket elfogadja. </w:t>
      </w:r>
    </w:p>
    <w:p w:rsidR="00C37631" w:rsidRPr="00627467" w:rsidRDefault="00C37631" w:rsidP="00C37631">
      <w:pPr>
        <w:widowControl w:val="0"/>
        <w:numPr>
          <w:ilvl w:val="0"/>
          <w:numId w:val="1"/>
        </w:numPr>
        <w:tabs>
          <w:tab w:val="left" w:pos="360"/>
        </w:tabs>
        <w:spacing w:before="60" w:after="60"/>
        <w:jc w:val="both"/>
        <w:rPr>
          <w:rFonts w:cs="Times New Roman"/>
          <w:szCs w:val="24"/>
        </w:rPr>
      </w:pPr>
      <w:r w:rsidRPr="00627467">
        <w:rPr>
          <w:rFonts w:cs="Times New Roman"/>
          <w:szCs w:val="24"/>
        </w:rPr>
        <w:t>Az óvadék megfizetését igazoló pénzintézeti bizonylat másolatát.</w:t>
      </w:r>
    </w:p>
    <w:p w:rsidR="00C37631" w:rsidRPr="00627467" w:rsidRDefault="00C37631" w:rsidP="00C37631">
      <w:pPr>
        <w:widowControl w:val="0"/>
        <w:numPr>
          <w:ilvl w:val="0"/>
          <w:numId w:val="1"/>
        </w:numPr>
        <w:tabs>
          <w:tab w:val="left" w:pos="360"/>
        </w:tabs>
        <w:spacing w:before="60" w:after="60"/>
        <w:jc w:val="both"/>
        <w:rPr>
          <w:rFonts w:cs="Times New Roman"/>
          <w:szCs w:val="24"/>
        </w:rPr>
      </w:pPr>
      <w:r w:rsidRPr="00627467">
        <w:rPr>
          <w:rFonts w:cs="Times New Roman"/>
          <w:szCs w:val="24"/>
        </w:rPr>
        <w:t xml:space="preserve">A pályázó </w:t>
      </w:r>
      <w:r w:rsidRPr="00627467">
        <w:rPr>
          <w:rFonts w:cs="Times New Roman"/>
          <w:b/>
          <w:szCs w:val="24"/>
        </w:rPr>
        <w:t>részletes</w:t>
      </w:r>
      <w:r w:rsidRPr="00627467">
        <w:rPr>
          <w:rFonts w:cs="Times New Roman"/>
          <w:szCs w:val="24"/>
        </w:rPr>
        <w:t xml:space="preserve"> elképzeléseit az ingatlan</w:t>
      </w:r>
      <w:r>
        <w:rPr>
          <w:rFonts w:cs="Times New Roman"/>
          <w:szCs w:val="24"/>
        </w:rPr>
        <w:t>ok</w:t>
      </w:r>
      <w:r w:rsidRPr="00627467">
        <w:rPr>
          <w:rFonts w:cs="Times New Roman"/>
          <w:szCs w:val="24"/>
        </w:rPr>
        <w:t xml:space="preserve"> hasznosítására vonatkozóan.</w:t>
      </w:r>
    </w:p>
    <w:p w:rsidR="00C37631" w:rsidRPr="00627467" w:rsidRDefault="00C37631" w:rsidP="00C37631">
      <w:pPr>
        <w:pStyle w:val="Style2"/>
        <w:numPr>
          <w:ilvl w:val="0"/>
          <w:numId w:val="1"/>
        </w:numPr>
        <w:adjustRightInd/>
        <w:spacing w:before="60" w:after="60"/>
        <w:jc w:val="both"/>
        <w:rPr>
          <w:sz w:val="24"/>
          <w:szCs w:val="24"/>
          <w:lang w:val="hu-HU"/>
        </w:rPr>
      </w:pPr>
      <w:r w:rsidRPr="00627467">
        <w:rPr>
          <w:sz w:val="24"/>
          <w:szCs w:val="24"/>
          <w:lang w:val="hu-HU"/>
        </w:rPr>
        <w:t>A pályázó nyilatkozatát arról, hogy a személyes adatai kezeléséhez a pályázat elbíráláshoz szükséges mértékben hozzájárul.</w:t>
      </w:r>
    </w:p>
    <w:p w:rsidR="00C37631" w:rsidRPr="00627467" w:rsidRDefault="00C37631" w:rsidP="00C37631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cs="Times New Roman"/>
          <w:szCs w:val="24"/>
        </w:rPr>
      </w:pPr>
    </w:p>
    <w:p w:rsidR="00C37631" w:rsidRPr="006C5851" w:rsidRDefault="00C37631" w:rsidP="00C37631">
      <w:pPr>
        <w:pStyle w:val="Szvegtrzs"/>
        <w:tabs>
          <w:tab w:val="left" w:pos="360"/>
          <w:tab w:val="left" w:pos="795"/>
        </w:tabs>
        <w:jc w:val="both"/>
        <w:rPr>
          <w:b/>
        </w:rPr>
      </w:pPr>
      <w:r w:rsidRPr="00627467">
        <w:rPr>
          <w:b/>
          <w:szCs w:val="24"/>
        </w:rPr>
        <w:t>A pályázat eredménytelenné nyilvánítása</w:t>
      </w:r>
      <w:r w:rsidRPr="006C5851">
        <w:rPr>
          <w:b/>
        </w:rPr>
        <w:t>:</w:t>
      </w:r>
    </w:p>
    <w:p w:rsidR="00C37631" w:rsidRPr="006C5851" w:rsidRDefault="00C37631" w:rsidP="00C37631">
      <w:pPr>
        <w:pStyle w:val="Szvegtrzs"/>
      </w:pPr>
      <w:r w:rsidRPr="006C5851">
        <w:t>A kiíró a Vagyonrendelet 28. § (2) bekezdése alapján fenntartja a jogot a pályázat indokolás nélküli eredménytelenné nyilvánítására.</w:t>
      </w:r>
    </w:p>
    <w:p w:rsidR="00C37631" w:rsidRPr="006C5851" w:rsidRDefault="00C37631" w:rsidP="00C37631">
      <w:pPr>
        <w:pStyle w:val="Szvegtrzs"/>
        <w:tabs>
          <w:tab w:val="left" w:pos="360"/>
          <w:tab w:val="left" w:pos="795"/>
        </w:tabs>
        <w:spacing w:before="360"/>
        <w:rPr>
          <w:b/>
        </w:rPr>
      </w:pPr>
      <w:r w:rsidRPr="006C5851">
        <w:rPr>
          <w:b/>
        </w:rPr>
        <w:t>Az ajánlatok felbontásának helye, ideje, módja</w:t>
      </w:r>
    </w:p>
    <w:p w:rsidR="00C37631" w:rsidRPr="006C5851" w:rsidRDefault="00C37631" w:rsidP="00C37631">
      <w:pPr>
        <w:rPr>
          <w:rFonts w:cs="Times New Roman"/>
          <w:u w:val="single"/>
        </w:rPr>
      </w:pPr>
      <w:r w:rsidRPr="006C5851">
        <w:rPr>
          <w:rFonts w:cs="Times New Roman"/>
          <w:u w:val="single"/>
        </w:rPr>
        <w:t>Az ajánlatok felbontásának helye:</w:t>
      </w:r>
    </w:p>
    <w:p w:rsidR="00C37631" w:rsidRPr="006C5851" w:rsidRDefault="00C37631" w:rsidP="00C37631">
      <w:pPr>
        <w:rPr>
          <w:rFonts w:cs="Times New Roman"/>
        </w:rPr>
      </w:pPr>
    </w:p>
    <w:p w:rsidR="00C37631" w:rsidRPr="0013070E" w:rsidRDefault="00C37631" w:rsidP="00C37631">
      <w:pPr>
        <w:jc w:val="both"/>
        <w:rPr>
          <w:rFonts w:cs="Times New Roman"/>
          <w:szCs w:val="24"/>
        </w:rPr>
      </w:pPr>
      <w:r w:rsidRPr="0013070E">
        <w:rPr>
          <w:rFonts w:cs="Times New Roman"/>
          <w:szCs w:val="24"/>
        </w:rPr>
        <w:t>Kecskemét Megyei Jogú Város Polgármesteri Hivatala (6000 Kecskemét, Kossuth tér 1.), Nagytemplom felőli ügyfélszolgálati iroda (volt Tourinform Iroda).</w:t>
      </w:r>
    </w:p>
    <w:p w:rsidR="00C37631" w:rsidRPr="006C5851" w:rsidRDefault="00C37631" w:rsidP="00C37631">
      <w:pPr>
        <w:rPr>
          <w:rFonts w:cs="Times New Roman"/>
        </w:rPr>
      </w:pPr>
    </w:p>
    <w:p w:rsidR="00C37631" w:rsidRPr="006C5851" w:rsidRDefault="00C37631" w:rsidP="00C37631">
      <w:pPr>
        <w:rPr>
          <w:rFonts w:cs="Times New Roman"/>
          <w:u w:val="single"/>
        </w:rPr>
      </w:pPr>
      <w:r w:rsidRPr="006C5851">
        <w:rPr>
          <w:rFonts w:cs="Times New Roman"/>
          <w:u w:val="single"/>
        </w:rPr>
        <w:t>Az ajánlatok felbontásának ideje:</w:t>
      </w:r>
    </w:p>
    <w:p w:rsidR="00C37631" w:rsidRPr="006C5851" w:rsidRDefault="00C37631" w:rsidP="00C37631">
      <w:pPr>
        <w:rPr>
          <w:rFonts w:cs="Times New Roman"/>
        </w:rPr>
      </w:pPr>
    </w:p>
    <w:p w:rsidR="00C37631" w:rsidRPr="006C5851" w:rsidRDefault="00C37631" w:rsidP="00C37631">
      <w:pPr>
        <w:rPr>
          <w:rFonts w:cs="Times New Roman"/>
        </w:rPr>
      </w:pPr>
      <w:r w:rsidRPr="006C5851">
        <w:rPr>
          <w:rFonts w:cs="Times New Roman"/>
        </w:rPr>
        <w:t xml:space="preserve">A pályázatok bontására </w:t>
      </w:r>
      <w:r w:rsidRPr="006C5851">
        <w:rPr>
          <w:rFonts w:cs="Times New Roman"/>
          <w:b/>
        </w:rPr>
        <w:t xml:space="preserve">2020. </w:t>
      </w:r>
      <w:r>
        <w:rPr>
          <w:rFonts w:cs="Times New Roman"/>
          <w:b/>
        </w:rPr>
        <w:t>augusztus 10</w:t>
      </w:r>
      <w:r w:rsidRPr="006C5851">
        <w:rPr>
          <w:rFonts w:cs="Times New Roman"/>
          <w:b/>
        </w:rPr>
        <w:t xml:space="preserve">. napján </w:t>
      </w:r>
      <w:r>
        <w:rPr>
          <w:rFonts w:cs="Times New Roman"/>
          <w:b/>
        </w:rPr>
        <w:t>10</w:t>
      </w:r>
      <w:r w:rsidRPr="006C5851">
        <w:rPr>
          <w:rFonts w:cs="Times New Roman"/>
          <w:b/>
        </w:rPr>
        <w:t xml:space="preserve"> óra</w:t>
      </w:r>
      <w:r>
        <w:rPr>
          <w:rFonts w:cs="Times New Roman"/>
          <w:b/>
        </w:rPr>
        <w:t>ko</w:t>
      </w:r>
      <w:r w:rsidRPr="006C5851">
        <w:rPr>
          <w:rFonts w:cs="Times New Roman"/>
          <w:b/>
        </w:rPr>
        <w:t>r</w:t>
      </w:r>
      <w:r w:rsidRPr="006C5851">
        <w:rPr>
          <w:rFonts w:cs="Times New Roman"/>
        </w:rPr>
        <w:t xml:space="preserve"> kerül sor.</w:t>
      </w:r>
    </w:p>
    <w:p w:rsidR="00C37631" w:rsidRPr="006C5851" w:rsidRDefault="00C37631" w:rsidP="00C37631">
      <w:pPr>
        <w:pStyle w:val="Szvegtrzs"/>
      </w:pPr>
    </w:p>
    <w:p w:rsidR="00C37631" w:rsidRPr="0013070E" w:rsidRDefault="00C37631" w:rsidP="00C37631">
      <w:pPr>
        <w:spacing w:before="120" w:after="120"/>
        <w:jc w:val="both"/>
        <w:rPr>
          <w:rFonts w:cs="Times New Roman"/>
          <w:b/>
          <w:szCs w:val="24"/>
        </w:rPr>
      </w:pPr>
      <w:r w:rsidRPr="0013070E">
        <w:rPr>
          <w:rFonts w:cs="Times New Roman"/>
          <w:b/>
          <w:szCs w:val="24"/>
        </w:rPr>
        <w:t>A pályázat és az ajánlatok elbírálása:</w:t>
      </w:r>
    </w:p>
    <w:p w:rsidR="00C37631" w:rsidRPr="0013070E" w:rsidRDefault="00C37631" w:rsidP="00C37631">
      <w:pPr>
        <w:spacing w:before="120" w:after="120"/>
        <w:rPr>
          <w:rFonts w:cs="Times New Roman"/>
          <w:szCs w:val="24"/>
          <w:u w:val="single"/>
        </w:rPr>
      </w:pPr>
      <w:r w:rsidRPr="0013070E">
        <w:rPr>
          <w:rFonts w:cs="Times New Roman"/>
          <w:szCs w:val="24"/>
          <w:u w:val="single"/>
        </w:rPr>
        <w:t>Az elbírálás ideje:</w:t>
      </w:r>
    </w:p>
    <w:p w:rsidR="00C37631" w:rsidRPr="0013070E" w:rsidRDefault="00C37631" w:rsidP="00C37631">
      <w:pPr>
        <w:spacing w:before="120" w:after="120"/>
        <w:jc w:val="both"/>
        <w:rPr>
          <w:rFonts w:cs="Times New Roman"/>
          <w:szCs w:val="24"/>
        </w:rPr>
      </w:pPr>
      <w:r w:rsidRPr="0013070E">
        <w:rPr>
          <w:rFonts w:cs="Times New Roman"/>
          <w:szCs w:val="24"/>
        </w:rPr>
        <w:t>A pályázat és az egyes ajánlatok elbírálására Kecskemét Megyei Jogú Város Közgyűlése az ajánlati kötöttség időtartamán belül tartandó ülésén kerül sor.</w:t>
      </w:r>
    </w:p>
    <w:p w:rsidR="00C37631" w:rsidRPr="0013070E" w:rsidRDefault="00C37631" w:rsidP="00C37631">
      <w:pPr>
        <w:spacing w:before="120" w:after="120"/>
        <w:rPr>
          <w:rFonts w:cs="Times New Roman"/>
          <w:szCs w:val="24"/>
          <w:u w:val="single"/>
        </w:rPr>
      </w:pPr>
      <w:r w:rsidRPr="0013070E">
        <w:rPr>
          <w:rFonts w:cs="Times New Roman"/>
          <w:szCs w:val="24"/>
          <w:u w:val="single"/>
        </w:rPr>
        <w:t>Az elbírálásra jogosult:</w:t>
      </w:r>
    </w:p>
    <w:p w:rsidR="00C37631" w:rsidRDefault="00C37631" w:rsidP="00C37631">
      <w:pPr>
        <w:jc w:val="both"/>
      </w:pPr>
      <w:r>
        <w:t>A pályázat eredményességéről, vagy eredménytelenségéről, a benyújtott ajánlatok érvényességéről, az ajánlatok sorrendjéről, elbírálásáról Kecskemét Megyei Jogú Város Közgyűlése</w:t>
      </w:r>
      <w:r>
        <w:rPr>
          <w:b/>
        </w:rPr>
        <w:t xml:space="preserve"> </w:t>
      </w:r>
      <w:r>
        <w:t xml:space="preserve">Városstratégiai és Pénzügyi Bizottság véleményének figyelembevételével Kecskemét Megyei Jogú Város Közgyűlése dönt.   </w:t>
      </w:r>
    </w:p>
    <w:p w:rsidR="00C37631" w:rsidRDefault="00C37631" w:rsidP="00C37631">
      <w:pPr>
        <w:spacing w:before="120" w:after="120"/>
        <w:jc w:val="both"/>
        <w:rPr>
          <w:rFonts w:cs="Times New Roman"/>
          <w:szCs w:val="24"/>
        </w:rPr>
      </w:pPr>
    </w:p>
    <w:p w:rsidR="00C37631" w:rsidRPr="0013070E" w:rsidRDefault="00C37631" w:rsidP="00C37631">
      <w:pPr>
        <w:spacing w:before="120" w:after="120"/>
        <w:jc w:val="both"/>
        <w:rPr>
          <w:rFonts w:cs="Times New Roman"/>
          <w:szCs w:val="24"/>
        </w:rPr>
      </w:pPr>
      <w:r w:rsidRPr="0013070E">
        <w:rPr>
          <w:rFonts w:cs="Times New Roman"/>
          <w:szCs w:val="24"/>
        </w:rPr>
        <w:t xml:space="preserve">A </w:t>
      </w:r>
      <w:r>
        <w:rPr>
          <w:rFonts w:cs="Times New Roman"/>
          <w:szCs w:val="24"/>
        </w:rPr>
        <w:t>közgyűlés</w:t>
      </w:r>
      <w:r w:rsidRPr="0013070E">
        <w:rPr>
          <w:rFonts w:cs="Times New Roman"/>
          <w:szCs w:val="24"/>
        </w:rPr>
        <w:t xml:space="preserve"> az Nvtv. </w:t>
      </w:r>
      <w:r w:rsidRPr="0013070E">
        <w:rPr>
          <w:rFonts w:cs="Times New Roman"/>
          <w:b/>
          <w:bCs/>
          <w:szCs w:val="24"/>
        </w:rPr>
        <w:t> </w:t>
      </w:r>
      <w:r w:rsidRPr="0013070E">
        <w:rPr>
          <w:rFonts w:cs="Times New Roman"/>
          <w:szCs w:val="24"/>
        </w:rPr>
        <w:t xml:space="preserve">11. § (16) bekezdésében foglaltak figyelembevételével a benyújtott ajánlatokat az összességében legelőnyösebb ajánlat szempontja szerint értékeli a szolgáltatás és ellenszolgáltatás értékarányosságára tekintettel. </w:t>
      </w:r>
    </w:p>
    <w:p w:rsidR="00C37631" w:rsidRPr="006C5851" w:rsidRDefault="00C37631" w:rsidP="00C37631">
      <w:pPr>
        <w:pStyle w:val="Szvegtrzs"/>
        <w:tabs>
          <w:tab w:val="left" w:pos="360"/>
          <w:tab w:val="left" w:pos="795"/>
        </w:tabs>
        <w:rPr>
          <w:b/>
        </w:rPr>
      </w:pPr>
      <w:r w:rsidRPr="006C5851">
        <w:rPr>
          <w:b/>
        </w:rPr>
        <w:t>Az eredményhirdetés módja:</w:t>
      </w:r>
    </w:p>
    <w:p w:rsidR="00C37631" w:rsidRPr="006C5851" w:rsidRDefault="00C37631" w:rsidP="00C37631">
      <w:pPr>
        <w:rPr>
          <w:rFonts w:cs="Times New Roman"/>
        </w:rPr>
      </w:pPr>
      <w:r w:rsidRPr="006C5851">
        <w:rPr>
          <w:rFonts w:cs="Times New Roman"/>
        </w:rPr>
        <w:t>A pályázókat a döntést követően írásban értesítjük az elbírálás eredményéről.</w:t>
      </w:r>
    </w:p>
    <w:p w:rsidR="00C37631" w:rsidRPr="006C5851" w:rsidRDefault="00C37631" w:rsidP="00C37631">
      <w:pPr>
        <w:pStyle w:val="Szvegtrzs"/>
        <w:tabs>
          <w:tab w:val="left" w:pos="360"/>
          <w:tab w:val="left" w:pos="795"/>
        </w:tabs>
        <w:rPr>
          <w:b/>
        </w:rPr>
      </w:pPr>
    </w:p>
    <w:p w:rsidR="00C37631" w:rsidRPr="006C5851" w:rsidRDefault="00C37631" w:rsidP="00C37631">
      <w:pPr>
        <w:pStyle w:val="Szvegtrzs"/>
        <w:tabs>
          <w:tab w:val="left" w:pos="360"/>
          <w:tab w:val="left" w:pos="795"/>
        </w:tabs>
        <w:rPr>
          <w:b/>
        </w:rPr>
      </w:pPr>
      <w:r w:rsidRPr="006C5851">
        <w:rPr>
          <w:b/>
        </w:rPr>
        <w:t>Az adásvételi szerződés megkötésének helye és időpontja:</w:t>
      </w:r>
    </w:p>
    <w:p w:rsidR="00C37631" w:rsidRPr="006C5851" w:rsidRDefault="00C37631" w:rsidP="00C37631">
      <w:pPr>
        <w:pStyle w:val="Szvegtrzs"/>
        <w:rPr>
          <w:u w:val="single"/>
        </w:rPr>
      </w:pPr>
      <w:r w:rsidRPr="006C5851">
        <w:rPr>
          <w:u w:val="single"/>
        </w:rPr>
        <w:t>A szerződéskötés helye:</w:t>
      </w:r>
    </w:p>
    <w:p w:rsidR="00C37631" w:rsidRPr="0013070E" w:rsidRDefault="00C37631" w:rsidP="00C37631">
      <w:pPr>
        <w:jc w:val="both"/>
        <w:rPr>
          <w:rFonts w:cs="Times New Roman"/>
          <w:szCs w:val="24"/>
        </w:rPr>
      </w:pPr>
      <w:r w:rsidRPr="0013070E">
        <w:rPr>
          <w:rFonts w:cs="Times New Roman"/>
          <w:szCs w:val="24"/>
        </w:rPr>
        <w:t>Kecskemét Megyei Jogú Város Polgármesteri Hivatala (6000 Kecskemét, Kossuth tér 1.), Nagytemplom felőli ügyfélszolgálati iroda (volt Tourinform Iroda).</w:t>
      </w:r>
    </w:p>
    <w:p w:rsidR="00C37631" w:rsidRPr="006C5851" w:rsidRDefault="00C37631" w:rsidP="00C37631">
      <w:pPr>
        <w:pStyle w:val="Szvegtrzs"/>
        <w:rPr>
          <w:u w:val="single"/>
        </w:rPr>
      </w:pPr>
    </w:p>
    <w:p w:rsidR="00C37631" w:rsidRPr="006C5851" w:rsidRDefault="00C37631" w:rsidP="00C37631">
      <w:pPr>
        <w:pStyle w:val="Szvegtrzs"/>
        <w:rPr>
          <w:u w:val="single"/>
        </w:rPr>
      </w:pPr>
      <w:r w:rsidRPr="006C5851">
        <w:rPr>
          <w:u w:val="single"/>
        </w:rPr>
        <w:t>A szerződéskötés időpontja:</w:t>
      </w:r>
    </w:p>
    <w:p w:rsidR="00C37631" w:rsidRPr="006C5851" w:rsidRDefault="00C37631" w:rsidP="00C37631">
      <w:pPr>
        <w:pStyle w:val="Szvegtrzs"/>
        <w:rPr>
          <w:bCs/>
          <w:kern w:val="2"/>
        </w:rPr>
      </w:pPr>
      <w:r w:rsidRPr="006C5851">
        <w:rPr>
          <w:bCs/>
          <w:kern w:val="2"/>
        </w:rPr>
        <w:t>A nyertes pályázót az elbírálásról szóló levélben tájékoztatjuk a szerződéskötés időpontjáról.</w:t>
      </w:r>
    </w:p>
    <w:p w:rsidR="00C37631" w:rsidRPr="006C5851" w:rsidRDefault="00C37631" w:rsidP="00C37631">
      <w:pPr>
        <w:suppressAutoHyphens w:val="0"/>
        <w:jc w:val="both"/>
        <w:rPr>
          <w:rFonts w:cs="Times New Roman"/>
          <w:bCs/>
          <w:lang w:eastAsia="hu-HU"/>
        </w:rPr>
      </w:pPr>
    </w:p>
    <w:p w:rsidR="00C37631" w:rsidRDefault="00C37631" w:rsidP="00C37631">
      <w:pPr>
        <w:jc w:val="both"/>
        <w:rPr>
          <w:rFonts w:cs="Times New Roman"/>
          <w:bCs/>
          <w:lang w:eastAsia="hu-HU"/>
        </w:rPr>
      </w:pPr>
      <w:r w:rsidRPr="006C5851">
        <w:rPr>
          <w:rFonts w:cs="Times New Roman"/>
          <w:bCs/>
          <w:lang w:eastAsia="hu-HU"/>
        </w:rPr>
        <w:t xml:space="preserve">A jelen pályázati felhívásban nem szabályozott kérdésekben </w:t>
      </w:r>
      <w:r w:rsidRPr="006C5851">
        <w:rPr>
          <w:rFonts w:cs="Times New Roman"/>
        </w:rPr>
        <w:t xml:space="preserve">az Nvtv-ben és a </w:t>
      </w:r>
      <w:r>
        <w:rPr>
          <w:rFonts w:cs="Times New Roman"/>
        </w:rPr>
        <w:t>V</w:t>
      </w:r>
      <w:r w:rsidRPr="006C5851">
        <w:rPr>
          <w:rFonts w:cs="Times New Roman"/>
        </w:rPr>
        <w:t>agyonrendeletben</w:t>
      </w:r>
      <w:r w:rsidRPr="006C5851">
        <w:rPr>
          <w:rFonts w:cs="Times New Roman"/>
          <w:bCs/>
          <w:iCs/>
        </w:rPr>
        <w:t xml:space="preserve"> </w:t>
      </w:r>
      <w:r w:rsidRPr="006C5851">
        <w:rPr>
          <w:rFonts w:cs="Times New Roman"/>
          <w:bCs/>
          <w:lang w:eastAsia="hu-HU"/>
        </w:rPr>
        <w:t xml:space="preserve">foglaltak irányadóak. </w:t>
      </w:r>
    </w:p>
    <w:p w:rsidR="00ED4188" w:rsidRDefault="00ED4188"/>
    <w:sectPr w:rsidR="00ED4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altName w:val="Yu Gothic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31"/>
    <w:rsid w:val="00C37631"/>
    <w:rsid w:val="00ED4188"/>
    <w:rsid w:val="00F3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4044"/>
  <w15:chartTrackingRefBased/>
  <w15:docId w15:val="{85B8DF74-1715-424F-8A8F-C4B9AA17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7631"/>
    <w:pPr>
      <w:suppressAutoHyphens/>
      <w:spacing w:after="0" w:line="240" w:lineRule="auto"/>
    </w:pPr>
    <w:rPr>
      <w:rFonts w:ascii="Times New Roman" w:eastAsia="Calibri" w:hAnsi="Times New Roman" w:cs="Calibri"/>
      <w:sz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37631"/>
    <w:pPr>
      <w:spacing w:after="120"/>
    </w:pPr>
    <w:rPr>
      <w:rFonts w:cs="Times New Roman"/>
    </w:rPr>
  </w:style>
  <w:style w:type="character" w:customStyle="1" w:styleId="SzvegtrzsChar">
    <w:name w:val="Szövegtörzs Char"/>
    <w:basedOn w:val="Bekezdsalapbettpusa"/>
    <w:link w:val="Szvegtrzs"/>
    <w:rsid w:val="00C37631"/>
    <w:rPr>
      <w:rFonts w:ascii="Times New Roman" w:eastAsia="Calibri" w:hAnsi="Times New Roman" w:cs="Times New Roman"/>
      <w:sz w:val="24"/>
      <w:lang w:eastAsia="ar-SA"/>
    </w:rPr>
  </w:style>
  <w:style w:type="paragraph" w:customStyle="1" w:styleId="Default">
    <w:name w:val="Default"/>
    <w:rsid w:val="00C37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Style1">
    <w:name w:val="Style 1"/>
    <w:uiPriority w:val="99"/>
    <w:rsid w:val="00C37631"/>
    <w:pPr>
      <w:widowControl w:val="0"/>
      <w:autoSpaceDE w:val="0"/>
      <w:autoSpaceDN w:val="0"/>
      <w:spacing w:before="252" w:after="0" w:line="240" w:lineRule="auto"/>
    </w:pPr>
    <w:rPr>
      <w:rFonts w:ascii="Arial" w:eastAsia="Times New Roman" w:hAnsi="Arial" w:cs="Arial"/>
      <w:lang w:val="en-US" w:eastAsia="hu-HU"/>
    </w:rPr>
  </w:style>
  <w:style w:type="character" w:styleId="Kiemels2">
    <w:name w:val="Strong"/>
    <w:uiPriority w:val="22"/>
    <w:qFormat/>
    <w:rsid w:val="00C37631"/>
    <w:rPr>
      <w:b/>
      <w:bCs/>
    </w:rPr>
  </w:style>
  <w:style w:type="paragraph" w:customStyle="1" w:styleId="Style2">
    <w:name w:val="Style 2"/>
    <w:uiPriority w:val="99"/>
    <w:rsid w:val="00C37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paragraph" w:customStyle="1" w:styleId="Szvegtrzs21">
    <w:name w:val="Szövegtörzs 21"/>
    <w:basedOn w:val="Norml"/>
    <w:rsid w:val="00C37631"/>
    <w:pPr>
      <w:widowControl w:val="0"/>
      <w:ind w:left="708"/>
      <w:jc w:val="both"/>
    </w:pPr>
    <w:rPr>
      <w:rFonts w:eastAsia="Lucida Sans Unicode" w:cs="Times New Roman"/>
      <w:color w:val="FF0000"/>
      <w:szCs w:val="24"/>
    </w:rPr>
  </w:style>
  <w:style w:type="character" w:customStyle="1" w:styleId="Bekezdsalapbettpusa1">
    <w:name w:val="Bekezdés alapbetűtípusa1"/>
    <w:rsid w:val="00C37631"/>
  </w:style>
  <w:style w:type="table" w:styleId="Rcsostblzat">
    <w:name w:val="Table Grid"/>
    <w:basedOn w:val="Normltblzat"/>
    <w:uiPriority w:val="59"/>
    <w:rsid w:val="00C37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7607</Characters>
  <Application>Microsoft Office Word</Application>
  <DocSecurity>0</DocSecurity>
  <Lines>63</Lines>
  <Paragraphs>17</Paragraphs>
  <ScaleCrop>false</ScaleCrop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Petényi-Berki Brigitta</dc:creator>
  <cp:keywords/>
  <dc:description/>
  <cp:lastModifiedBy>Dr. Petényi-Berki Brigitta</cp:lastModifiedBy>
  <cp:revision>2</cp:revision>
  <dcterms:created xsi:type="dcterms:W3CDTF">2020-07-01T13:47:00Z</dcterms:created>
  <dcterms:modified xsi:type="dcterms:W3CDTF">2020-07-07T07:19:00Z</dcterms:modified>
</cp:coreProperties>
</file>