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50AF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color="000000"/>
          <w:bdr w:val="nil"/>
          <w:lang w:eastAsia="hu-HU"/>
        </w:rPr>
      </w:pPr>
      <w:bookmarkStart w:id="0" w:name="_GoBack"/>
      <w:bookmarkEnd w:id="0"/>
      <w:r w:rsidRPr="0022106B">
        <w:rPr>
          <w:rFonts w:ascii="Garamond" w:eastAsia="Times New Roman" w:hAnsi="Garamond" w:cs="Times New Roman"/>
          <w:b/>
          <w:sz w:val="24"/>
          <w:szCs w:val="24"/>
          <w:u w:color="000000"/>
          <w:bdr w:val="nil"/>
          <w:lang w:eastAsia="hu-HU"/>
        </w:rPr>
        <w:t>ADATLAP</w:t>
      </w:r>
    </w:p>
    <w:p w14:paraId="765F346B" w14:textId="65689993" w:rsidR="0022106B" w:rsidRPr="0022106B" w:rsidRDefault="00DA6F1F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a </w:t>
      </w:r>
      <w:r w:rsidR="0022106B" w:rsidRPr="0022106B">
        <w:rPr>
          <w:rFonts w:ascii="Garamond" w:eastAsia="Calibri" w:hAnsi="Garamond" w:cs="Times New Roman"/>
          <w:b/>
          <w:bCs/>
          <w:sz w:val="24"/>
          <w:szCs w:val="24"/>
        </w:rPr>
        <w:t>Regőczi István Alapítvány a Koronavírus Árváiért</w:t>
      </w:r>
      <w:r w:rsidR="00E54D0E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E1043F">
        <w:rPr>
          <w:rFonts w:ascii="Garamond" w:eastAsia="Calibri" w:hAnsi="Garamond" w:cs="Times New Roman"/>
          <w:b/>
          <w:bCs/>
          <w:sz w:val="24"/>
          <w:szCs w:val="24"/>
        </w:rPr>
        <w:t>támogatásainak nyújtásához</w:t>
      </w:r>
    </w:p>
    <w:p w14:paraId="3D6AEDD3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4A32825B" w14:textId="07871751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Adatkezelő</w:t>
      </w:r>
    </w:p>
    <w:p w14:paraId="0EBFBA93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tbl>
      <w:tblPr>
        <w:tblStyle w:val="Rcsostblzat1"/>
        <w:tblW w:w="8647" w:type="dxa"/>
        <w:tblInd w:w="562" w:type="dxa"/>
        <w:tblLook w:val="04A0" w:firstRow="1" w:lastRow="0" w:firstColumn="1" w:lastColumn="0" w:noHBand="0" w:noVBand="1"/>
      </w:tblPr>
      <w:tblGrid>
        <w:gridCol w:w="2240"/>
        <w:gridCol w:w="6407"/>
      </w:tblGrid>
      <w:tr w:rsidR="0022106B" w:rsidRPr="0022106B" w14:paraId="0FFCD82E" w14:textId="77777777" w:rsidTr="005877C0">
        <w:trPr>
          <w:trHeight w:hRule="exact" w:val="342"/>
        </w:trPr>
        <w:tc>
          <w:tcPr>
            <w:tcW w:w="2240" w:type="dxa"/>
          </w:tcPr>
          <w:p w14:paraId="6C6540E3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407" w:type="dxa"/>
          </w:tcPr>
          <w:p w14:paraId="03773A1B" w14:textId="77777777" w:rsidR="0022106B" w:rsidRPr="008F0B59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</w:pPr>
            <w:r w:rsidRPr="008F0B59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Regőczi István Alapítvány a Koronavírus Árváiért</w:t>
            </w:r>
          </w:p>
        </w:tc>
      </w:tr>
      <w:tr w:rsidR="0022106B" w:rsidRPr="0022106B" w14:paraId="44362CC1" w14:textId="77777777" w:rsidTr="005877C0">
        <w:trPr>
          <w:trHeight w:hRule="exact" w:val="284"/>
        </w:trPr>
        <w:tc>
          <w:tcPr>
            <w:tcW w:w="2240" w:type="dxa"/>
          </w:tcPr>
          <w:p w14:paraId="71FE234A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Székhely:</w:t>
            </w:r>
          </w:p>
        </w:tc>
        <w:tc>
          <w:tcPr>
            <w:tcW w:w="6407" w:type="dxa"/>
          </w:tcPr>
          <w:p w14:paraId="3D9CD222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7400 Kaposvár, Nagy Imre tér 2.</w:t>
            </w:r>
          </w:p>
        </w:tc>
      </w:tr>
      <w:tr w:rsidR="0022106B" w:rsidRPr="0022106B" w14:paraId="4B3D26DD" w14:textId="77777777" w:rsidTr="005877C0">
        <w:trPr>
          <w:trHeight w:hRule="exact" w:val="284"/>
        </w:trPr>
        <w:tc>
          <w:tcPr>
            <w:tcW w:w="2240" w:type="dxa"/>
          </w:tcPr>
          <w:p w14:paraId="6D5FD01C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Képviseli:</w:t>
            </w:r>
          </w:p>
        </w:tc>
        <w:tc>
          <w:tcPr>
            <w:tcW w:w="6407" w:type="dxa"/>
          </w:tcPr>
          <w:p w14:paraId="0FBFC6E0" w14:textId="55C78D07" w:rsidR="0022106B" w:rsidRPr="0022106B" w:rsidRDefault="00C169A3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d</w:t>
            </w: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r</w:t>
            </w:r>
            <w:r w:rsidR="0022106B"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. Herczegh Anita Katalin, a kuratórium elnöke</w:t>
            </w:r>
          </w:p>
        </w:tc>
      </w:tr>
      <w:tr w:rsidR="0022106B" w:rsidRPr="0022106B" w14:paraId="3015696B" w14:textId="77777777" w:rsidTr="005877C0">
        <w:trPr>
          <w:trHeight w:hRule="exact" w:val="284"/>
        </w:trPr>
        <w:tc>
          <w:tcPr>
            <w:tcW w:w="2240" w:type="dxa"/>
          </w:tcPr>
          <w:p w14:paraId="0408BB90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Nyilvántartási szám:</w:t>
            </w:r>
          </w:p>
        </w:tc>
        <w:tc>
          <w:tcPr>
            <w:tcW w:w="6407" w:type="dxa"/>
          </w:tcPr>
          <w:p w14:paraId="5E103D88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14-01-0003444</w:t>
            </w:r>
          </w:p>
        </w:tc>
      </w:tr>
      <w:tr w:rsidR="0022106B" w:rsidRPr="0022106B" w14:paraId="746806D2" w14:textId="77777777" w:rsidTr="005877C0">
        <w:trPr>
          <w:trHeight w:hRule="exact" w:val="284"/>
        </w:trPr>
        <w:tc>
          <w:tcPr>
            <w:tcW w:w="2240" w:type="dxa"/>
          </w:tcPr>
          <w:p w14:paraId="4079EDA3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Honlap:</w:t>
            </w:r>
          </w:p>
        </w:tc>
        <w:tc>
          <w:tcPr>
            <w:tcW w:w="6407" w:type="dxa"/>
          </w:tcPr>
          <w:p w14:paraId="209E4FCC" w14:textId="77777777" w:rsidR="0022106B" w:rsidRPr="0022106B" w:rsidRDefault="0022106B" w:rsidP="002B49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</w:rPr>
              <w:t>https://regoczialapitvany.hu/</w:t>
            </w:r>
          </w:p>
        </w:tc>
      </w:tr>
    </w:tbl>
    <w:p w14:paraId="55DA8B97" w14:textId="77777777" w:rsidR="0022106B" w:rsidRPr="0022106B" w:rsidRDefault="0022106B" w:rsidP="002B49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3C2A0FE0" w14:textId="77777777" w:rsidR="0022106B" w:rsidRPr="0022106B" w:rsidRDefault="0022106B" w:rsidP="002B49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Adatvédelmi tisztviselő neve és elérhetősége:</w:t>
      </w:r>
    </w:p>
    <w:p w14:paraId="34AFCD0E" w14:textId="77777777" w:rsidR="0022106B" w:rsidRPr="0022106B" w:rsidRDefault="0022106B" w:rsidP="002B49AA">
      <w:pPr>
        <w:pStyle w:val="Default"/>
        <w:ind w:left="720"/>
        <w:jc w:val="both"/>
        <w:rPr>
          <w:rFonts w:ascii="Garamond" w:hAnsi="Garamond" w:cs="Times New Roman"/>
        </w:rPr>
      </w:pPr>
    </w:p>
    <w:tbl>
      <w:tblPr>
        <w:tblStyle w:val="Rcsostblzat"/>
        <w:tblW w:w="8647" w:type="dxa"/>
        <w:tblInd w:w="562" w:type="dxa"/>
        <w:tblLook w:val="04A0" w:firstRow="1" w:lastRow="0" w:firstColumn="1" w:lastColumn="0" w:noHBand="0" w:noVBand="1"/>
      </w:tblPr>
      <w:tblGrid>
        <w:gridCol w:w="2240"/>
        <w:gridCol w:w="6407"/>
      </w:tblGrid>
      <w:tr w:rsidR="0022106B" w:rsidRPr="0022106B" w14:paraId="0B48CC3F" w14:textId="77777777" w:rsidTr="005877C0">
        <w:trPr>
          <w:trHeight w:val="295"/>
        </w:trPr>
        <w:tc>
          <w:tcPr>
            <w:tcW w:w="2240" w:type="dxa"/>
          </w:tcPr>
          <w:p w14:paraId="575A7344" w14:textId="77777777" w:rsidR="0022106B" w:rsidRPr="0022106B" w:rsidRDefault="0022106B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Név:</w:t>
            </w:r>
          </w:p>
        </w:tc>
        <w:tc>
          <w:tcPr>
            <w:tcW w:w="6407" w:type="dxa"/>
          </w:tcPr>
          <w:p w14:paraId="4404E818" w14:textId="1CC9F243" w:rsidR="0022106B" w:rsidRPr="0022106B" w:rsidRDefault="00D1377B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dr. ifj. Balsai István ügyvéd, </w:t>
            </w:r>
            <w:r w:rsidR="00C169A3">
              <w:rPr>
                <w:rFonts w:ascii="Garamond" w:hAnsi="Garamond" w:cs="Times New Roman"/>
              </w:rPr>
              <w:t>Balsai Ügyvédi Iroda</w:t>
            </w:r>
          </w:p>
        </w:tc>
      </w:tr>
      <w:tr w:rsidR="0022106B" w:rsidRPr="0022106B" w14:paraId="628F883F" w14:textId="77777777" w:rsidTr="005877C0">
        <w:trPr>
          <w:trHeight w:val="295"/>
        </w:trPr>
        <w:tc>
          <w:tcPr>
            <w:tcW w:w="2240" w:type="dxa"/>
          </w:tcPr>
          <w:p w14:paraId="02D0331B" w14:textId="77777777" w:rsidR="0022106B" w:rsidRPr="0022106B" w:rsidRDefault="0022106B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E-mail-cím:</w:t>
            </w:r>
          </w:p>
        </w:tc>
        <w:tc>
          <w:tcPr>
            <w:tcW w:w="6407" w:type="dxa"/>
          </w:tcPr>
          <w:p w14:paraId="0845385A" w14:textId="1D11160F" w:rsidR="0022106B" w:rsidRPr="0022106B" w:rsidRDefault="00073AC2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regoczi.dpo</w:t>
            </w:r>
            <w:r w:rsidR="00C169A3">
              <w:rPr>
                <w:rFonts w:ascii="Garamond" w:hAnsi="Garamond" w:cs="Times New Roman"/>
              </w:rPr>
              <w:t>@balsailaw.hu</w:t>
            </w:r>
          </w:p>
        </w:tc>
      </w:tr>
      <w:tr w:rsidR="0022106B" w:rsidRPr="0022106B" w14:paraId="6594AFE8" w14:textId="77777777" w:rsidTr="005877C0">
        <w:trPr>
          <w:trHeight w:val="295"/>
        </w:trPr>
        <w:tc>
          <w:tcPr>
            <w:tcW w:w="2240" w:type="dxa"/>
          </w:tcPr>
          <w:p w14:paraId="376AC885" w14:textId="77777777" w:rsidR="0022106B" w:rsidRPr="0022106B" w:rsidRDefault="0022106B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Telefonszám:</w:t>
            </w:r>
          </w:p>
        </w:tc>
        <w:tc>
          <w:tcPr>
            <w:tcW w:w="6407" w:type="dxa"/>
          </w:tcPr>
          <w:p w14:paraId="169B7999" w14:textId="1D3290AA" w:rsidR="0022106B" w:rsidRPr="0022106B" w:rsidRDefault="00C169A3" w:rsidP="002B49AA">
            <w:pPr>
              <w:pStyle w:val="Default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+36 1 790 5871</w:t>
            </w:r>
          </w:p>
        </w:tc>
      </w:tr>
    </w:tbl>
    <w:p w14:paraId="142D4282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bdr w:val="nil"/>
          <w:lang w:eastAsia="hu-HU"/>
        </w:rPr>
      </w:pPr>
    </w:p>
    <w:p w14:paraId="275D25EF" w14:textId="64962EF8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bdr w:val="nil"/>
          <w:lang w:eastAsia="hu-HU"/>
        </w:rPr>
      </w:pPr>
      <w:r w:rsidRPr="0022106B">
        <w:rPr>
          <w:rFonts w:ascii="Garamond" w:eastAsia="Times New Roman" w:hAnsi="Garamond" w:cs="Times New Roman"/>
          <w:b/>
          <w:color w:val="000000"/>
          <w:sz w:val="24"/>
          <w:szCs w:val="24"/>
          <w:bdr w:val="nil"/>
          <w:lang w:eastAsia="hu-HU"/>
        </w:rPr>
        <w:t>A Támogatás igényléséhez szükséges adatok</w:t>
      </w:r>
    </w:p>
    <w:p w14:paraId="3B84F7D9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bdr w:val="nil"/>
          <w:lang w:eastAsia="hu-HU"/>
        </w:rPr>
      </w:pPr>
    </w:p>
    <w:tbl>
      <w:tblPr>
        <w:tblStyle w:val="Rcsostblzat"/>
        <w:tblW w:w="8663" w:type="dxa"/>
        <w:tblInd w:w="534" w:type="dxa"/>
        <w:tblLook w:val="04A0" w:firstRow="1" w:lastRow="0" w:firstColumn="1" w:lastColumn="0" w:noHBand="0" w:noVBand="1"/>
      </w:tblPr>
      <w:tblGrid>
        <w:gridCol w:w="2268"/>
        <w:gridCol w:w="6395"/>
      </w:tblGrid>
      <w:tr w:rsidR="00A46A2A" w:rsidRPr="0022106B" w14:paraId="6EC8E5FF" w14:textId="77777777" w:rsidTr="002B49AA">
        <w:trPr>
          <w:trHeight w:hRule="exact" w:val="1439"/>
        </w:trPr>
        <w:tc>
          <w:tcPr>
            <w:tcW w:w="2268" w:type="dxa"/>
            <w:vAlign w:val="center"/>
          </w:tcPr>
          <w:p w14:paraId="1A03D513" w14:textId="210F6A05" w:rsidR="0022106B" w:rsidRPr="002B49AA" w:rsidRDefault="00A46A2A" w:rsidP="002B49A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elhunyt személy hozzátartozójának (</w:t>
            </w:r>
            <w:r w:rsidR="00E1043F">
              <w:rPr>
                <w:rFonts w:ascii="Garamond" w:hAnsi="Garamond"/>
                <w:sz w:val="24"/>
                <w:szCs w:val="24"/>
              </w:rPr>
              <w:t>Kedvezményezett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E1043F">
              <w:rPr>
                <w:rFonts w:ascii="Garamond" w:hAnsi="Garamond"/>
                <w:sz w:val="24"/>
                <w:szCs w:val="24"/>
              </w:rPr>
              <w:t xml:space="preserve"> neve:</w:t>
            </w:r>
          </w:p>
        </w:tc>
        <w:tc>
          <w:tcPr>
            <w:tcW w:w="6395" w:type="dxa"/>
            <w:vAlign w:val="center"/>
          </w:tcPr>
          <w:p w14:paraId="201207FB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2B23C9E2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2C2C6239" w14:textId="6762FC09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Születési n</w:t>
            </w:r>
            <w:r w:rsidR="00E1043F">
              <w:rPr>
                <w:rFonts w:ascii="Garamond" w:hAnsi="Garamond"/>
                <w:sz w:val="24"/>
                <w:szCs w:val="24"/>
              </w:rPr>
              <w:t>eve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95" w:type="dxa"/>
            <w:vAlign w:val="center"/>
          </w:tcPr>
          <w:p w14:paraId="3DC0DE7A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53E66110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1704BB98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Lakcím</w:t>
            </w:r>
            <w:r w:rsidR="00E1043F"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95" w:type="dxa"/>
            <w:vAlign w:val="center"/>
          </w:tcPr>
          <w:p w14:paraId="2B9D7D8D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2D1D27CE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482690A8" w14:textId="5B6BC44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TAJ</w:t>
            </w:r>
            <w:r w:rsidR="00C169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106B">
              <w:rPr>
                <w:rFonts w:ascii="Garamond" w:hAnsi="Garamond"/>
                <w:sz w:val="24"/>
                <w:szCs w:val="24"/>
              </w:rPr>
              <w:t>szám</w:t>
            </w:r>
            <w:r w:rsidR="00E1043F"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95" w:type="dxa"/>
            <w:vAlign w:val="center"/>
          </w:tcPr>
          <w:p w14:paraId="0A8861D0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0FB1C7A2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528CC900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Bankszámlaszám</w:t>
            </w:r>
            <w:r w:rsidR="00E1043F"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6395" w:type="dxa"/>
            <w:vAlign w:val="center"/>
          </w:tcPr>
          <w:p w14:paraId="7E07E38E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2DA5275D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32444DDF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Telefonszám</w:t>
            </w:r>
            <w:r w:rsidR="00E1043F">
              <w:rPr>
                <w:rFonts w:ascii="Garamond" w:hAnsi="Garamond"/>
                <w:sz w:val="24"/>
                <w:szCs w:val="24"/>
              </w:rPr>
              <w:t>a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95" w:type="dxa"/>
            <w:vAlign w:val="center"/>
          </w:tcPr>
          <w:p w14:paraId="016C2A73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3BD4DB41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33E3ED5C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E-mail-cím</w:t>
            </w:r>
            <w:r w:rsidR="00E1043F">
              <w:rPr>
                <w:rFonts w:ascii="Garamond" w:hAnsi="Garamond"/>
                <w:sz w:val="24"/>
                <w:szCs w:val="24"/>
              </w:rPr>
              <w:t>e</w:t>
            </w:r>
            <w:r w:rsidRPr="0022106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395" w:type="dxa"/>
            <w:vAlign w:val="center"/>
          </w:tcPr>
          <w:p w14:paraId="4A15A7D8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0759817B" w14:textId="77777777" w:rsidTr="002B49AA">
        <w:trPr>
          <w:trHeight w:hRule="exact" w:val="1563"/>
        </w:trPr>
        <w:tc>
          <w:tcPr>
            <w:tcW w:w="2268" w:type="dxa"/>
            <w:vAlign w:val="center"/>
          </w:tcPr>
          <w:p w14:paraId="6FEC1D3C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22106B">
              <w:rPr>
                <w:rFonts w:ascii="Garamond" w:hAnsi="Garamond"/>
                <w:sz w:val="24"/>
                <w:szCs w:val="24"/>
              </w:rPr>
              <w:t>Kedvezményezett jogállása (szülői felügyeletet gyakorló, gyám):</w:t>
            </w:r>
          </w:p>
        </w:tc>
        <w:tc>
          <w:tcPr>
            <w:tcW w:w="6395" w:type="dxa"/>
            <w:vAlign w:val="center"/>
          </w:tcPr>
          <w:p w14:paraId="502A71B8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973267" w:rsidRPr="0022106B" w14:paraId="470D8DF2" w14:textId="77777777" w:rsidTr="002B49AA">
        <w:trPr>
          <w:trHeight w:hRule="exact" w:val="1778"/>
        </w:trPr>
        <w:tc>
          <w:tcPr>
            <w:tcW w:w="2268" w:type="dxa"/>
            <w:vAlign w:val="center"/>
          </w:tcPr>
          <w:p w14:paraId="0FC8F2CD" w14:textId="7ECB0985" w:rsidR="0022106B" w:rsidRPr="0022106B" w:rsidRDefault="00A46A2A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 támogatáshoz figyelem</w:t>
            </w:r>
            <w:r w:rsidR="00973267">
              <w:rPr>
                <w:rFonts w:ascii="Garamond" w:hAnsi="Garamond" w:cs="Times New Roman"/>
              </w:rPr>
              <w:t>be vehető k</w:t>
            </w:r>
            <w:r w:rsidR="0022106B" w:rsidRPr="0022106B">
              <w:rPr>
                <w:rFonts w:ascii="Garamond" w:hAnsi="Garamond" w:cs="Times New Roman"/>
              </w:rPr>
              <w:t>iskorú</w:t>
            </w:r>
            <w:r w:rsidR="00973267">
              <w:rPr>
                <w:rFonts w:ascii="Garamond" w:hAnsi="Garamond" w:cs="Times New Roman"/>
              </w:rPr>
              <w:t>ak száma, neve, születési helye és ideje</w:t>
            </w:r>
            <w:r w:rsidR="002B49AA">
              <w:rPr>
                <w:rFonts w:ascii="Garamond" w:hAnsi="Garamond" w:cs="Times New Roman"/>
              </w:rPr>
              <w:t>:</w:t>
            </w:r>
          </w:p>
          <w:p w14:paraId="2B174EE8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95" w:type="dxa"/>
            <w:vAlign w:val="center"/>
          </w:tcPr>
          <w:p w14:paraId="383AE91B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79D7CD01" w14:textId="77777777" w:rsidTr="002B49AA">
        <w:trPr>
          <w:trHeight w:hRule="exact" w:val="4407"/>
        </w:trPr>
        <w:tc>
          <w:tcPr>
            <w:tcW w:w="2268" w:type="dxa"/>
            <w:vAlign w:val="center"/>
          </w:tcPr>
          <w:p w14:paraId="6E0B4E49" w14:textId="043B7524" w:rsidR="0022106B" w:rsidRDefault="00973267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bookmarkStart w:id="1" w:name="_Hlk73486335"/>
            <w:r>
              <w:rPr>
                <w:rFonts w:ascii="Garamond" w:hAnsi="Garamond" w:cs="Times New Roman"/>
              </w:rPr>
              <w:lastRenderedPageBreak/>
              <w:t>A Kedvezményezettel egy háztartásban élők havi nettó jövedelme:</w:t>
            </w:r>
          </w:p>
          <w:bookmarkEnd w:id="1"/>
          <w:p w14:paraId="42C72A66" w14:textId="77777777" w:rsidR="00973267" w:rsidRDefault="00973267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-bérjövedelem és nyugdíj,</w:t>
            </w:r>
          </w:p>
          <w:p w14:paraId="6DB269D6" w14:textId="77777777" w:rsidR="00973267" w:rsidRDefault="00973267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-családi pótlék</w:t>
            </w:r>
          </w:p>
          <w:p w14:paraId="70932E53" w14:textId="77777777" w:rsidR="00973267" w:rsidRDefault="00973267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-árvasági ellátás</w:t>
            </w:r>
          </w:p>
          <w:p w14:paraId="59652275" w14:textId="221D916E" w:rsidR="00973267" w:rsidRDefault="00973267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-egyéb állami juttatás</w:t>
            </w:r>
            <w:r w:rsidR="00C169A3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(GYES, GYED stb.)</w:t>
            </w:r>
          </w:p>
          <w:p w14:paraId="322B36E1" w14:textId="7809A504" w:rsidR="0022106B" w:rsidRPr="0022106B" w:rsidRDefault="00973267" w:rsidP="002B49AA">
            <w:pPr>
              <w:pStyle w:val="Default"/>
              <w:spacing w:before="120" w:after="120" w:line="276" w:lineRule="auto"/>
              <w:rPr>
                <w:u w:color="000000"/>
              </w:rPr>
            </w:pPr>
            <w:r>
              <w:rPr>
                <w:rFonts w:ascii="Garamond" w:hAnsi="Garamond" w:cs="Times New Roman"/>
              </w:rPr>
              <w:t>- özvegyi nyugdíj</w:t>
            </w:r>
          </w:p>
        </w:tc>
        <w:tc>
          <w:tcPr>
            <w:tcW w:w="6395" w:type="dxa"/>
            <w:vAlign w:val="center"/>
          </w:tcPr>
          <w:p w14:paraId="3EE532BA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1A6A86EC" w14:textId="77777777" w:rsidTr="002B49AA">
        <w:trPr>
          <w:trHeight w:hRule="exact" w:val="567"/>
        </w:trPr>
        <w:tc>
          <w:tcPr>
            <w:tcW w:w="2268" w:type="dxa"/>
            <w:vAlign w:val="center"/>
          </w:tcPr>
          <w:p w14:paraId="201F14FC" w14:textId="77777777" w:rsidR="0022106B" w:rsidRPr="0022106B" w:rsidRDefault="0022106B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 szülő neve:</w:t>
            </w:r>
          </w:p>
          <w:p w14:paraId="6374C463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95" w:type="dxa"/>
            <w:vAlign w:val="center"/>
          </w:tcPr>
          <w:p w14:paraId="119EF6B0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456DFF37" w14:textId="77777777" w:rsidTr="002B49AA">
        <w:trPr>
          <w:trHeight w:hRule="exact" w:val="994"/>
        </w:trPr>
        <w:tc>
          <w:tcPr>
            <w:tcW w:w="2268" w:type="dxa"/>
            <w:vAlign w:val="center"/>
          </w:tcPr>
          <w:p w14:paraId="03C6BC11" w14:textId="77777777" w:rsidR="0022106B" w:rsidRPr="0022106B" w:rsidRDefault="0022106B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 szülő halálának időpontja:</w:t>
            </w:r>
          </w:p>
          <w:p w14:paraId="7A2991B8" w14:textId="77777777" w:rsidR="0022106B" w:rsidRPr="0022106B" w:rsidRDefault="0022106B" w:rsidP="002B49AA">
            <w:pPr>
              <w:spacing w:before="120" w:after="120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95" w:type="dxa"/>
            <w:vAlign w:val="center"/>
          </w:tcPr>
          <w:p w14:paraId="27C82CDE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46A2A" w:rsidRPr="0022106B" w14:paraId="368A5E3C" w14:textId="77777777" w:rsidTr="002B49AA">
        <w:trPr>
          <w:trHeight w:hRule="exact" w:val="988"/>
        </w:trPr>
        <w:tc>
          <w:tcPr>
            <w:tcW w:w="2268" w:type="dxa"/>
            <w:vAlign w:val="center"/>
          </w:tcPr>
          <w:p w14:paraId="27E4AE29" w14:textId="77777777" w:rsidR="0022106B" w:rsidRPr="0022106B" w:rsidRDefault="0022106B" w:rsidP="002B49AA">
            <w:pPr>
              <w:pStyle w:val="Default"/>
              <w:spacing w:before="120" w:after="120" w:line="276" w:lineRule="auto"/>
              <w:rPr>
                <w:rFonts w:ascii="Garamond" w:hAnsi="Garamond" w:cs="Times New Roman"/>
              </w:rPr>
            </w:pPr>
            <w:r w:rsidRPr="0022106B">
              <w:rPr>
                <w:rFonts w:ascii="Garamond" w:hAnsi="Garamond" w:cs="Times New Roman"/>
              </w:rPr>
              <w:t>Elhunyt szülő halálának oka:</w:t>
            </w:r>
          </w:p>
        </w:tc>
        <w:tc>
          <w:tcPr>
            <w:tcW w:w="6395" w:type="dxa"/>
            <w:vAlign w:val="center"/>
          </w:tcPr>
          <w:p w14:paraId="0AFA11D2" w14:textId="77777777" w:rsidR="0022106B" w:rsidRPr="0022106B" w:rsidRDefault="0022106B" w:rsidP="002B49AA">
            <w:pPr>
              <w:spacing w:before="120" w:after="120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754DFF6E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4C4D24C8" w14:textId="77777777" w:rsidR="0022106B" w:rsidRDefault="0022106B" w:rsidP="0022106B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4688F661" w14:textId="77777777" w:rsidR="0022106B" w:rsidRPr="0022106B" w:rsidRDefault="0022106B" w:rsidP="0022106B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______________________</w:t>
      </w:r>
    </w:p>
    <w:p w14:paraId="0F60CC65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72" w:firstLine="708"/>
        <w:rPr>
          <w:rFonts w:ascii="Garamond" w:eastAsia="Calibri" w:hAnsi="Garamond" w:cs="Times New Roman"/>
          <w:i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     Aláírás</w:t>
      </w:r>
    </w:p>
    <w:p w14:paraId="147AC212" w14:textId="7094C5A6" w:rsidR="00C169A3" w:rsidRDefault="00C169A3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Kért támogatás (anyagi, tárgyi, egyéb)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9A3" w14:paraId="25CFC58C" w14:textId="77777777" w:rsidTr="00C169A3">
        <w:tc>
          <w:tcPr>
            <w:tcW w:w="9212" w:type="dxa"/>
          </w:tcPr>
          <w:p w14:paraId="237EAEA5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3E03A3B5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61E88A62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1293CA0E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0C4EE0F5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5A331ECA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54346FC3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5E787C04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151D904C" w14:textId="77777777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  <w:p w14:paraId="1C5FE48D" w14:textId="2A8823DE" w:rsidR="00C169A3" w:rsidRDefault="00C169A3" w:rsidP="0022106B">
            <w:pPr>
              <w:spacing w:before="240" w:after="24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524D047" w14:textId="77777777" w:rsidR="00C169A3" w:rsidRDefault="00C169A3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</w:p>
    <w:p w14:paraId="54CC5F11" w14:textId="166F5749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lastRenderedPageBreak/>
        <w:t>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675"/>
      </w:tblGrid>
      <w:tr w:rsidR="0022106B" w:rsidRPr="0022106B" w14:paraId="7CB42F6F" w14:textId="77777777" w:rsidTr="005877C0">
        <w:trPr>
          <w:trHeight w:val="810"/>
        </w:trPr>
        <w:tc>
          <w:tcPr>
            <w:tcW w:w="4387" w:type="dxa"/>
          </w:tcPr>
          <w:p w14:paraId="3F67EF9C" w14:textId="77777777" w:rsidR="0022106B" w:rsidRPr="0022106B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2106B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adatkezelés célja:</w:t>
            </w:r>
          </w:p>
        </w:tc>
        <w:tc>
          <w:tcPr>
            <w:tcW w:w="4675" w:type="dxa"/>
          </w:tcPr>
          <w:p w14:paraId="2BA2DB65" w14:textId="2A19EEFA" w:rsidR="0022106B" w:rsidRPr="002B49AA" w:rsidRDefault="0022106B" w:rsidP="002B49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Alapítvány célja a koronavírus által okozott megbetegedésben elhunytak hozzátartozóinak megsegítése, életminőségük anyagi támogatása, mentális feltételeinek javítása, szociális gondozásuk, társadalmi integrációjuk elősegítése.</w:t>
            </w:r>
            <w:r w:rsidR="00C169A3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 xml:space="preserve"> </w:t>
            </w: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adatok kezelésének célja, hogy az adományozásra való jogosultságot az Alapítvány megállapíthassa, ez alapján az adományozásról dönthessen, és adományt nyújthasson.</w:t>
            </w:r>
          </w:p>
          <w:p w14:paraId="21C77A86" w14:textId="77777777" w:rsidR="0022106B" w:rsidRPr="002B49AA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</w:p>
        </w:tc>
      </w:tr>
      <w:tr w:rsidR="0022106B" w:rsidRPr="0022106B" w14:paraId="11C7B7B6" w14:textId="77777777" w:rsidTr="005877C0">
        <w:tc>
          <w:tcPr>
            <w:tcW w:w="4387" w:type="dxa"/>
          </w:tcPr>
          <w:p w14:paraId="278C9D7A" w14:textId="77777777" w:rsidR="0022106B" w:rsidRPr="0022106B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2106B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adatkezelés jogalapja:</w:t>
            </w:r>
          </w:p>
        </w:tc>
        <w:tc>
          <w:tcPr>
            <w:tcW w:w="4675" w:type="dxa"/>
          </w:tcPr>
          <w:p w14:paraId="58821761" w14:textId="77777777" w:rsidR="0022106B" w:rsidRPr="002B49AA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B49AA">
              <w:rPr>
                <w:rFonts w:ascii="Garamond" w:eastAsia="Calibri" w:hAnsi="Garamond" w:cs="Times New Roman"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 xml:space="preserve">az érintett hozzájárulása a GDPR 6. cikk (1) a) pontja alapján, valamint az egészségügyi adatok tekintetében a GDPR </w:t>
            </w:r>
            <w:r w:rsidRPr="002B49AA">
              <w:rPr>
                <w:rFonts w:ascii="Garamond" w:hAnsi="Garamond" w:cs="Times New Roman"/>
                <w:sz w:val="24"/>
                <w:szCs w:val="24"/>
              </w:rPr>
              <w:t>9. cikk (2) bekezdésének c) pontja</w:t>
            </w:r>
          </w:p>
        </w:tc>
      </w:tr>
      <w:tr w:rsidR="0022106B" w:rsidRPr="0022106B" w14:paraId="3DB8F0C2" w14:textId="77777777" w:rsidTr="005877C0">
        <w:tc>
          <w:tcPr>
            <w:tcW w:w="4387" w:type="dxa"/>
          </w:tcPr>
          <w:p w14:paraId="35DF81EE" w14:textId="77777777" w:rsidR="0022106B" w:rsidRPr="0022106B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2106B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 személyes adatok címzettjei:</w:t>
            </w:r>
          </w:p>
        </w:tc>
        <w:tc>
          <w:tcPr>
            <w:tcW w:w="4675" w:type="dxa"/>
          </w:tcPr>
          <w:p w14:paraId="5A8865DF" w14:textId="27F7AFE8" w:rsidR="0022106B" w:rsidRPr="002B49AA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B49AA">
              <w:rPr>
                <w:rFonts w:ascii="Garamond" w:hAnsi="Garamond" w:cs="Times New Roman"/>
                <w:sz w:val="24"/>
                <w:szCs w:val="24"/>
              </w:rPr>
              <w:t>az Alapító, a Kuratórium és az Alapítvány titoktartásra kötelezett alkalmazottai</w:t>
            </w:r>
          </w:p>
        </w:tc>
      </w:tr>
      <w:tr w:rsidR="0022106B" w:rsidRPr="0022106B" w14:paraId="05450B26" w14:textId="77777777" w:rsidTr="005877C0">
        <w:trPr>
          <w:trHeight w:val="80"/>
        </w:trPr>
        <w:tc>
          <w:tcPr>
            <w:tcW w:w="4387" w:type="dxa"/>
          </w:tcPr>
          <w:p w14:paraId="7AF906A8" w14:textId="77777777" w:rsidR="0022106B" w:rsidRPr="0022106B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2106B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 személyes adatok tárolásának időtartama:</w:t>
            </w:r>
          </w:p>
        </w:tc>
        <w:tc>
          <w:tcPr>
            <w:tcW w:w="4675" w:type="dxa"/>
          </w:tcPr>
          <w:p w14:paraId="3E816679" w14:textId="77777777" w:rsidR="0022106B" w:rsidRPr="0022106B" w:rsidRDefault="0022106B" w:rsidP="005877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</w:pPr>
            <w:r w:rsidRPr="0022106B">
              <w:rPr>
                <w:rFonts w:ascii="Garamond" w:eastAsia="Calibri" w:hAnsi="Garamond" w:cs="Times New Roman"/>
                <w:bCs/>
                <w:color w:val="000000"/>
                <w:sz w:val="24"/>
                <w:szCs w:val="24"/>
                <w:u w:color="000000"/>
                <w:bdr w:val="nil"/>
                <w:lang w:eastAsia="hu-HU"/>
              </w:rPr>
              <w:t>az érintett hozzájárulásának visszavonása, de legfelejebb 8 év</w:t>
            </w:r>
          </w:p>
        </w:tc>
      </w:tr>
    </w:tbl>
    <w:p w14:paraId="44C96674" w14:textId="4874473D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>Tájékoztatás az érintett jogairól</w:t>
      </w:r>
    </w:p>
    <w:p w14:paraId="7D6C4C13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both"/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Önnek joga van</w:t>
      </w:r>
      <w:r w:rsidRPr="0022106B">
        <w:rPr>
          <w:rFonts w:ascii="Garamond" w:eastAsia="Calibri" w:hAnsi="Garamond" w:cs="Times New Roman"/>
          <w:b/>
          <w:color w:val="000000"/>
          <w:sz w:val="24"/>
          <w:szCs w:val="24"/>
          <w:u w:color="000000"/>
          <w:bdr w:val="nil"/>
          <w:lang w:eastAsia="hu-HU"/>
        </w:rPr>
        <w:t xml:space="preserve"> </w:t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3EAF703C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>Joga van a hozzájárulása bármely időpontban történő visszavonásához, amely nem érinti a visszavonás előtt a hozzájárulás alapján végrehajtott adatkezelés jogszerűségét.</w:t>
      </w:r>
    </w:p>
    <w:p w14:paraId="6B718709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7D564AEB" w14:textId="021C23BA" w:rsidR="0022106B" w:rsidRDefault="0022106B" w:rsidP="002210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</w:pPr>
      <w:r w:rsidRPr="0022106B"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  <w:t>Joga van a felügyeleti hatósághoz (Nemzeti Adatvédelmi és Információszabadság Hatóság) panaszt benyújtani.</w:t>
      </w:r>
    </w:p>
    <w:p w14:paraId="0C933C90" w14:textId="77777777" w:rsidR="00AA44FC" w:rsidRPr="0022106B" w:rsidRDefault="00AA44FC" w:rsidP="0022106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u w:color="000000"/>
          <w:lang w:eastAsia="hu-HU"/>
        </w:rPr>
      </w:pPr>
    </w:p>
    <w:p w14:paraId="728513E0" w14:textId="74775C51" w:rsidR="0022106B" w:rsidRPr="0022106B" w:rsidRDefault="0022106B" w:rsidP="0022106B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u w:color="000000"/>
          <w:lang w:eastAsia="hu-HU"/>
        </w:rPr>
      </w:pPr>
      <w:r w:rsidRPr="0022106B">
        <w:rPr>
          <w:rFonts w:ascii="Garamond" w:eastAsia="Times New Roman" w:hAnsi="Garamond" w:cs="Times New Roman"/>
          <w:sz w:val="24"/>
          <w:szCs w:val="24"/>
          <w:u w:color="000000"/>
          <w:lang w:eastAsia="hu-HU"/>
        </w:rPr>
        <w:t>További információk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Adatkezelő honlapján közzétett, illetve a jelen nyilatkozat aláírását megelőzően átadott </w:t>
      </w:r>
      <w:r w:rsidR="00C169A3">
        <w:rPr>
          <w:rFonts w:ascii="Garamond" w:eastAsia="Times New Roman" w:hAnsi="Garamond" w:cs="Times New Roman"/>
          <w:sz w:val="24"/>
          <w:szCs w:val="24"/>
          <w:lang w:eastAsia="hu-HU"/>
        </w:rPr>
        <w:t>„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>Adatkezelési tájékoztató a Regőczi István Alapítvány a Koronavírus Árváiért által lebonyolított adományozások során keletkezett adatok kezeléséről</w:t>
      </w:r>
      <w:r w:rsidR="00C169A3">
        <w:rPr>
          <w:rFonts w:ascii="Garamond" w:eastAsia="Times New Roman" w:hAnsi="Garamond" w:cs="Times New Roman"/>
          <w:sz w:val="24"/>
          <w:szCs w:val="24"/>
          <w:lang w:eastAsia="hu-HU"/>
        </w:rPr>
        <w:t>”</w:t>
      </w:r>
      <w:r w:rsidRPr="002B49A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című dokumentum</w:t>
      </w:r>
      <w:r w:rsidRPr="0022106B">
        <w:rPr>
          <w:rFonts w:ascii="Garamond" w:eastAsia="Times New Roman" w:hAnsi="Garamond" w:cs="Times New Roman"/>
          <w:sz w:val="24"/>
          <w:szCs w:val="24"/>
          <w:u w:color="000000"/>
          <w:lang w:eastAsia="hu-HU"/>
        </w:rPr>
        <w:t>ban olvashatóak.</w:t>
      </w:r>
    </w:p>
    <w:p w14:paraId="765877FA" w14:textId="4969FD02" w:rsidR="0022106B" w:rsidRPr="00AA44FC" w:rsidRDefault="0022106B" w:rsidP="0022106B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</w:pPr>
      <w:r w:rsidRPr="00AA44FC"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  <w:t xml:space="preserve">A fenti információkat és tájékoztatást tudomásul vettem, a megadott személyes adataimnak az Alapítvány általi, fentiek alapján történő </w:t>
      </w:r>
      <w:r w:rsidR="00AA44FC" w:rsidRPr="00AA44FC"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  <w:t>k</w:t>
      </w:r>
      <w:r w:rsidRPr="00AA44FC">
        <w:rPr>
          <w:rFonts w:ascii="Garamond" w:eastAsia="Times New Roman" w:hAnsi="Garamond" w:cs="Times New Roman"/>
          <w:bCs/>
          <w:sz w:val="24"/>
          <w:szCs w:val="24"/>
          <w:u w:color="000000"/>
          <w:lang w:eastAsia="hu-HU"/>
        </w:rPr>
        <w:t xml:space="preserve">ezeléséhez hozzájárulok. </w:t>
      </w:r>
    </w:p>
    <w:p w14:paraId="3AFF988C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</w:p>
    <w:p w14:paraId="7A8C0DE5" w14:textId="3654161D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2B49AA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Kelt: </w:t>
      </w: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________________</w:t>
      </w:r>
      <w:r w:rsidRPr="002B49AA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20</w:t>
      </w: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</w:t>
      </w:r>
      <w:r w:rsidR="00C169A3"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</w:t>
      </w:r>
      <w:r w:rsidRPr="002B49AA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év </w:t>
      </w: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________________</w:t>
      </w:r>
      <w:r w:rsidRPr="002B49AA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hó </w:t>
      </w: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</w:t>
      </w:r>
      <w:r w:rsidR="00C169A3"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</w:t>
      </w: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</w:t>
      </w:r>
      <w:r w:rsidRPr="002B49AA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nap</w:t>
      </w:r>
    </w:p>
    <w:p w14:paraId="69FDFEA1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ab/>
      </w:r>
    </w:p>
    <w:p w14:paraId="501E4AD1" w14:textId="77777777" w:rsidR="0022106B" w:rsidRPr="0022106B" w:rsidRDefault="0022106B" w:rsidP="0022106B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</w:pPr>
      <w:r w:rsidRPr="00AA44FC">
        <w:rPr>
          <w:rFonts w:ascii="Garamond" w:eastAsia="Calibri" w:hAnsi="Garamond" w:cs="Times New Roman"/>
          <w:color w:val="000000"/>
          <w:sz w:val="24"/>
          <w:szCs w:val="24"/>
          <w:highlight w:val="yellow"/>
          <w:u w:color="000000"/>
          <w:bdr w:val="nil"/>
          <w:lang w:eastAsia="hu-HU"/>
        </w:rPr>
        <w:t>______________________</w:t>
      </w:r>
    </w:p>
    <w:p w14:paraId="35291615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72" w:firstLine="708"/>
        <w:rPr>
          <w:rFonts w:ascii="Garamond" w:eastAsia="Calibri" w:hAnsi="Garamond" w:cs="Times New Roman"/>
          <w:i/>
          <w:color w:val="000000"/>
          <w:sz w:val="24"/>
          <w:szCs w:val="24"/>
          <w:u w:color="000000"/>
          <w:bdr w:val="nil"/>
          <w:lang w:eastAsia="hu-HU"/>
        </w:rPr>
      </w:pPr>
      <w:r w:rsidRPr="0022106B">
        <w:rPr>
          <w:rFonts w:ascii="Garamond" w:eastAsia="Calibri" w:hAnsi="Garamond" w:cs="Times New Roman"/>
          <w:color w:val="000000"/>
          <w:sz w:val="24"/>
          <w:szCs w:val="24"/>
          <w:u w:color="000000"/>
          <w:bdr w:val="nil"/>
          <w:lang w:eastAsia="hu-HU"/>
        </w:rPr>
        <w:t xml:space="preserve">      Aláírás</w:t>
      </w:r>
    </w:p>
    <w:p w14:paraId="0440FB86" w14:textId="77777777" w:rsidR="0022106B" w:rsidRPr="0022106B" w:rsidRDefault="0022106B" w:rsidP="002210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Garamond" w:eastAsia="Calibri" w:hAnsi="Garamond" w:cs="Times New Roman"/>
          <w:i/>
          <w:color w:val="000000"/>
          <w:sz w:val="24"/>
          <w:szCs w:val="24"/>
          <w:u w:color="000000"/>
          <w:bdr w:val="nil"/>
          <w:lang w:eastAsia="hu-HU"/>
        </w:rPr>
      </w:pPr>
    </w:p>
    <w:p w14:paraId="4BFDF9A1" w14:textId="77777777" w:rsidR="00F57FC8" w:rsidRPr="0022106B" w:rsidRDefault="00F57FC8">
      <w:pPr>
        <w:rPr>
          <w:rFonts w:ascii="Garamond" w:hAnsi="Garamond"/>
          <w:sz w:val="24"/>
          <w:szCs w:val="24"/>
        </w:rPr>
      </w:pPr>
    </w:p>
    <w:sectPr w:rsidR="00F57FC8" w:rsidRPr="0022106B" w:rsidSect="00DB505D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2509" w14:textId="77777777" w:rsidR="00531C40" w:rsidRDefault="00531C40" w:rsidP="0022106B">
      <w:pPr>
        <w:spacing w:after="0" w:line="240" w:lineRule="auto"/>
      </w:pPr>
      <w:r>
        <w:separator/>
      </w:r>
    </w:p>
  </w:endnote>
  <w:endnote w:type="continuationSeparator" w:id="0">
    <w:p w14:paraId="51B8B1C4" w14:textId="77777777" w:rsidR="00531C40" w:rsidRDefault="00531C40" w:rsidP="002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rdian TextEgyp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249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411252" w14:textId="3EC69B77" w:rsidR="00AA44FC" w:rsidRDefault="00AA44FC" w:rsidP="00AA44FC">
            <w:pPr>
              <w:pStyle w:val="llb"/>
              <w:jc w:val="center"/>
            </w:pPr>
            <w:r w:rsidRPr="00AA44F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AA44FC">
              <w:rPr>
                <w:rFonts w:ascii="Garamond" w:hAnsi="Garamond"/>
                <w:sz w:val="24"/>
                <w:szCs w:val="24"/>
              </w:rPr>
              <w:instrText>PAGE</w:instrText>
            </w:r>
            <w:r w:rsidRPr="00AA44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626B80">
              <w:rPr>
                <w:rFonts w:ascii="Garamond" w:hAnsi="Garamond"/>
                <w:noProof/>
                <w:sz w:val="24"/>
                <w:szCs w:val="24"/>
              </w:rPr>
              <w:t>3</w:t>
            </w:r>
            <w:r w:rsidRPr="00AA44FC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AA44FC"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AA44F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AA44FC">
              <w:rPr>
                <w:rFonts w:ascii="Garamond" w:hAnsi="Garamond"/>
                <w:sz w:val="24"/>
                <w:szCs w:val="24"/>
              </w:rPr>
              <w:instrText>NUMPAGES</w:instrText>
            </w:r>
            <w:r w:rsidRPr="00AA44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626B80">
              <w:rPr>
                <w:rFonts w:ascii="Garamond" w:hAnsi="Garamond"/>
                <w:noProof/>
                <w:sz w:val="24"/>
                <w:szCs w:val="24"/>
              </w:rPr>
              <w:t>3</w:t>
            </w:r>
            <w:r w:rsidRPr="00AA44F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BD41" w14:textId="77777777" w:rsidR="00531C40" w:rsidRDefault="00531C40" w:rsidP="0022106B">
      <w:pPr>
        <w:spacing w:after="0" w:line="240" w:lineRule="auto"/>
      </w:pPr>
      <w:r>
        <w:separator/>
      </w:r>
    </w:p>
  </w:footnote>
  <w:footnote w:type="continuationSeparator" w:id="0">
    <w:p w14:paraId="371056AD" w14:textId="77777777" w:rsidR="00531C40" w:rsidRDefault="00531C40" w:rsidP="0022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C4852"/>
    <w:multiLevelType w:val="hybridMultilevel"/>
    <w:tmpl w:val="E9D2C07C"/>
    <w:lvl w:ilvl="0" w:tplc="AD284516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B"/>
    <w:rsid w:val="00073AC2"/>
    <w:rsid w:val="0022106B"/>
    <w:rsid w:val="002A1AA4"/>
    <w:rsid w:val="002B49AA"/>
    <w:rsid w:val="003C3BA3"/>
    <w:rsid w:val="00531C40"/>
    <w:rsid w:val="00626B80"/>
    <w:rsid w:val="006351D4"/>
    <w:rsid w:val="00841D17"/>
    <w:rsid w:val="0089529F"/>
    <w:rsid w:val="008F0B59"/>
    <w:rsid w:val="00973267"/>
    <w:rsid w:val="00A46A2A"/>
    <w:rsid w:val="00AA44FC"/>
    <w:rsid w:val="00C169A3"/>
    <w:rsid w:val="00C97DCD"/>
    <w:rsid w:val="00D1377B"/>
    <w:rsid w:val="00D91042"/>
    <w:rsid w:val="00DA6F1F"/>
    <w:rsid w:val="00E1043F"/>
    <w:rsid w:val="00E54D0E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0281"/>
  <w15:docId w15:val="{5CFE9177-883F-405F-AEF9-4547A56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uardian TextEgyp" w:eastAsiaTheme="minorHAnsi" w:hAnsi="Guardian TextEgyp" w:cstheme="minorHAnsi"/>
        <w:szCs w:val="22"/>
        <w:lang w:val="hu-H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06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106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Cs w:val="20"/>
      <w:bdr w:val="nil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22106B"/>
    <w:pPr>
      <w:spacing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06B"/>
    <w:pPr>
      <w:autoSpaceDE w:val="0"/>
      <w:autoSpaceDN w:val="0"/>
      <w:adjustRightInd w:val="0"/>
      <w:spacing w:line="240" w:lineRule="auto"/>
      <w:jc w:val="left"/>
    </w:pPr>
    <w:rPr>
      <w:rFonts w:ascii="Georgia" w:hAnsi="Georgia" w:cs="Georgia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06B"/>
    <w:rPr>
      <w:rFonts w:asciiTheme="minorHAnsi" w:hAnsiTheme="minorHAnsi"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2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106B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Balsai István</dc:creator>
  <cp:lastModifiedBy>Strek Júlia dr.</cp:lastModifiedBy>
  <cp:revision>2</cp:revision>
  <dcterms:created xsi:type="dcterms:W3CDTF">2021-06-10T10:08:00Z</dcterms:created>
  <dcterms:modified xsi:type="dcterms:W3CDTF">2021-06-10T10:08:00Z</dcterms:modified>
</cp:coreProperties>
</file>