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FA4" w:rsidRDefault="00A50FA4">
      <w:pPr>
        <w:spacing w:before="240" w:after="240"/>
        <w:jc w:val="center"/>
      </w:pPr>
      <w:bookmarkStart w:id="0" w:name="_GoBack"/>
      <w:bookmarkEnd w:id="0"/>
      <w:r>
        <w:rPr>
          <w:sz w:val="28"/>
          <w:szCs w:val="28"/>
        </w:rPr>
        <w:t>Bács-Kiskun megye</w:t>
      </w:r>
    </w:p>
    <w:p w:rsidR="00A50FA4" w:rsidRPr="000245E0" w:rsidRDefault="00A50FA4">
      <w:pPr>
        <w:ind w:firstLine="204"/>
        <w:jc w:val="both"/>
        <w:rPr>
          <w:b/>
        </w:rPr>
      </w:pPr>
      <w:r w:rsidRPr="000245E0">
        <w:rPr>
          <w:b/>
        </w:rPr>
        <w:t>01. számú országgyűlési egyéni választókerület</w:t>
      </w:r>
    </w:p>
    <w:p w:rsidR="00A50FA4" w:rsidRDefault="00A50FA4">
      <w:pPr>
        <w:ind w:firstLine="204"/>
        <w:jc w:val="both"/>
      </w:pPr>
      <w:r>
        <w:t>Rövidítése: Bács-Kiskun 01. OEVK</w:t>
      </w:r>
    </w:p>
    <w:p w:rsidR="00A50FA4" w:rsidRDefault="00A50FA4">
      <w:pPr>
        <w:ind w:firstLine="204"/>
        <w:jc w:val="both"/>
      </w:pPr>
      <w:r>
        <w:t>Székhelye: Kecskemét</w:t>
      </w:r>
    </w:p>
    <w:p w:rsidR="00A50FA4" w:rsidRDefault="00A50FA4">
      <w:pPr>
        <w:ind w:firstLine="204"/>
        <w:jc w:val="both"/>
      </w:pPr>
      <w:r>
        <w:t>Területe:</w:t>
      </w:r>
    </w:p>
    <w:p w:rsidR="00A50FA4" w:rsidRDefault="00A50FA4">
      <w:pPr>
        <w:ind w:firstLine="204"/>
        <w:jc w:val="both"/>
      </w:pPr>
      <w:r>
        <w:t>1. Felsőlajos</w:t>
      </w:r>
    </w:p>
    <w:p w:rsidR="00A50FA4" w:rsidRDefault="00A50FA4">
      <w:pPr>
        <w:ind w:firstLine="204"/>
        <w:jc w:val="both"/>
      </w:pPr>
      <w:r>
        <w:t>2. Fülöpháza</w:t>
      </w:r>
    </w:p>
    <w:p w:rsidR="00A50FA4" w:rsidRDefault="00A50FA4">
      <w:pPr>
        <w:ind w:left="56" w:right="56" w:firstLine="204"/>
        <w:jc w:val="both"/>
      </w:pPr>
      <w:r>
        <w:t>3.</w:t>
      </w:r>
      <w:r>
        <w:rPr>
          <w:vertAlign w:val="superscript"/>
        </w:rPr>
        <w:footnoteReference w:id="1"/>
      </w:r>
      <w:r>
        <w:t xml:space="preserve"> Kecskemét választókerülethez tartozó területének határvonala: Lajosmizse felől az 5. számú főút középvonala a városhatáron való belépési ponttól az 5202 jelű Ladánybenei út és az 5. számú főútvonal körforgalmi csomópontjáig, a csomóponttól a 0220/182 és 0219/1 helyrajzi számú külterületi utak középvonala a 0244/2 helyrajzi számú külterületi útig, északi irányban a 0244/2, majd keleti irányban a 0253 helyrajzi számú külterületi utak középvonala a Vacsi közi útig, a Vacsi közi út középvonala a Mikszáth Kálmán körútig, a Mikszáth Kálmán körút középvonala és folytatásában az izraelita temető északnyugati határvonala az 5. számú főútig, az 5. számú főút középvonala a Mátyás téren keresztül a Jókai utcáig, a Jókai utca középvonala a Hornyik János körútig, a Hornyik János körút középvonala és folytatásában a Széchenyi téren keresztül a Gáspár András körút középvonala a Petőfi Sándor utcáig, a Petőfi Sándor utca középvonala a Kőhíd utcáig, a Kőhíd utca és folytatásában a Nyíri út középvonala a III. Béla körútig, a III. Béla körút és folytatásában a Csalánosi út középvonala az 52-es útig, az 52-es út középvonala a városhatárig, a városhatár vonala az óramutató járásával megegyező irányban a kiindulási pontig.</w:t>
      </w:r>
    </w:p>
    <w:p w:rsidR="00A50FA4" w:rsidRDefault="00A50FA4">
      <w:pPr>
        <w:ind w:firstLine="204"/>
        <w:jc w:val="both"/>
      </w:pPr>
      <w:r>
        <w:t>4. Kerekegyháza</w:t>
      </w:r>
    </w:p>
    <w:p w:rsidR="00A50FA4" w:rsidRDefault="00A50FA4">
      <w:pPr>
        <w:ind w:firstLine="204"/>
        <w:jc w:val="both"/>
      </w:pPr>
      <w:r>
        <w:t>5. Kunadacs</w:t>
      </w:r>
    </w:p>
    <w:p w:rsidR="00A50FA4" w:rsidRDefault="00A50FA4">
      <w:pPr>
        <w:ind w:firstLine="204"/>
        <w:jc w:val="both"/>
      </w:pPr>
      <w:r>
        <w:t>6. Kunbaracs</w:t>
      </w:r>
    </w:p>
    <w:p w:rsidR="00A50FA4" w:rsidRDefault="00A50FA4">
      <w:pPr>
        <w:ind w:firstLine="204"/>
        <w:jc w:val="both"/>
      </w:pPr>
      <w:r>
        <w:t>7. Kunpeszér</w:t>
      </w:r>
    </w:p>
    <w:p w:rsidR="00A50FA4" w:rsidRDefault="00A50FA4">
      <w:pPr>
        <w:ind w:firstLine="204"/>
        <w:jc w:val="both"/>
      </w:pPr>
      <w:r>
        <w:t>8. Kunszentmiklós</w:t>
      </w:r>
    </w:p>
    <w:p w:rsidR="00A50FA4" w:rsidRDefault="00A50FA4">
      <w:pPr>
        <w:ind w:firstLine="204"/>
        <w:jc w:val="both"/>
      </w:pPr>
      <w:r>
        <w:t>9. Ladánybene</w:t>
      </w:r>
    </w:p>
    <w:p w:rsidR="00A50FA4" w:rsidRDefault="00A50FA4">
      <w:pPr>
        <w:ind w:firstLine="204"/>
        <w:jc w:val="both"/>
      </w:pPr>
      <w:r>
        <w:t>10. Lajosmizse</w:t>
      </w:r>
    </w:p>
    <w:p w:rsidR="00A50FA4" w:rsidRDefault="00A50FA4">
      <w:pPr>
        <w:ind w:firstLine="204"/>
        <w:jc w:val="both"/>
      </w:pPr>
      <w:r>
        <w:t>11. Szabadszállás</w:t>
      </w:r>
    </w:p>
    <w:p w:rsidR="00A50FA4" w:rsidRDefault="00A50FA4">
      <w:pPr>
        <w:ind w:firstLine="204"/>
        <w:jc w:val="both"/>
      </w:pPr>
      <w:r>
        <w:t>12. Szalkszentmárton</w:t>
      </w:r>
    </w:p>
    <w:p w:rsidR="00A50FA4" w:rsidRDefault="00A50FA4">
      <w:pPr>
        <w:ind w:firstLine="204"/>
        <w:jc w:val="both"/>
      </w:pPr>
      <w:r>
        <w:t>13. Tass</w:t>
      </w:r>
    </w:p>
    <w:p w:rsidR="00A50FA4" w:rsidRPr="000245E0" w:rsidRDefault="00A50FA4">
      <w:pPr>
        <w:spacing w:before="240"/>
        <w:ind w:firstLine="204"/>
        <w:jc w:val="both"/>
        <w:rPr>
          <w:b/>
        </w:rPr>
      </w:pPr>
      <w:r w:rsidRPr="000245E0">
        <w:rPr>
          <w:b/>
        </w:rPr>
        <w:t>02. számú országgyűlési egyéni választókerület</w:t>
      </w:r>
    </w:p>
    <w:p w:rsidR="00A50FA4" w:rsidRDefault="00A50FA4">
      <w:pPr>
        <w:ind w:firstLine="204"/>
        <w:jc w:val="both"/>
      </w:pPr>
      <w:r>
        <w:t>Rövidítése: Bács-Kiskun 02. OEVK</w:t>
      </w:r>
    </w:p>
    <w:p w:rsidR="00A50FA4" w:rsidRDefault="00A50FA4">
      <w:pPr>
        <w:ind w:firstLine="204"/>
        <w:jc w:val="both"/>
      </w:pPr>
      <w:r>
        <w:t>Székhelye: Kecskemét</w:t>
      </w:r>
    </w:p>
    <w:p w:rsidR="00A50FA4" w:rsidRDefault="00A50FA4">
      <w:pPr>
        <w:ind w:firstLine="204"/>
        <w:jc w:val="both"/>
      </w:pPr>
      <w:r>
        <w:t>Területe:</w:t>
      </w:r>
    </w:p>
    <w:p w:rsidR="00A50FA4" w:rsidRDefault="00A50FA4">
      <w:pPr>
        <w:ind w:firstLine="204"/>
        <w:jc w:val="both"/>
      </w:pPr>
      <w:r>
        <w:t>1. Ballószög</w:t>
      </w:r>
    </w:p>
    <w:p w:rsidR="00A50FA4" w:rsidRDefault="00A50FA4">
      <w:pPr>
        <w:ind w:firstLine="204"/>
        <w:jc w:val="both"/>
      </w:pPr>
      <w:r>
        <w:t>2. Helvécia</w:t>
      </w:r>
    </w:p>
    <w:p w:rsidR="00A50FA4" w:rsidRDefault="00A50FA4">
      <w:pPr>
        <w:ind w:left="56" w:right="56" w:firstLine="204"/>
        <w:jc w:val="both"/>
      </w:pPr>
      <w:r>
        <w:t>3.</w:t>
      </w:r>
      <w:r>
        <w:rPr>
          <w:vertAlign w:val="superscript"/>
        </w:rPr>
        <w:footnoteReference w:id="2"/>
      </w:r>
      <w:r>
        <w:t xml:space="preserve"> Kecskemét választókerülethez tartozó területének határvonala: Lajosmizse felől az 5. számú főút középvonala a városhatáron való belépési ponttól az 5202 jelű Ladánybenei út és az 5. számú főútvonal körforgalmi csomópontjáig, a csomóponttól a 0220/182 és 0219/1 helyrajzi számú külterületi utak középvonala a 0244/2 helyrajzi számú külterületi útig, északi irányban a </w:t>
      </w:r>
      <w:r>
        <w:lastRenderedPageBreak/>
        <w:t>0244/2, majd keleti irányban a 0253 helyrajzi számú külterületi utak középvonala a Vacsi közi útig, a Vacsi közi út középvonala a Mikszáth Kálmán körútig, a Mikszáth Kálmán körút középvonala és folytatásában az izraelita temető északnyugati határvonala az 5. számú főútig, az 5. számú főút középvonala a Mátyás téren keresztül a Jókai utcáig, a Jókai utca középvonala a Hornyik János körútig, a Hornyik János körút középvonala és folytatásában a Széchenyi téren keresztül a Gáspár András körút középvonala a Petőfi Sándor utcáig, a Petőfi Sándor utca középvonala a Kőhíd utcáig, a Kőhíd utca és folytatásában a Nyíri út középvonala a III. Béla körútig, a III. Béla körút és folytatásában a Csalánosi út középvonala az 52-es útig, az 52-es út középvonala a városhatárig, a városhatár vonala az óramutató járásával ellentétes irányban a kiindulási pontig.</w:t>
      </w:r>
    </w:p>
    <w:p w:rsidR="00A50FA4" w:rsidRDefault="00A50FA4">
      <w:pPr>
        <w:ind w:firstLine="204"/>
        <w:jc w:val="both"/>
      </w:pPr>
      <w:r>
        <w:t>4. Szentkirály</w:t>
      </w:r>
    </w:p>
    <w:p w:rsidR="00A50FA4" w:rsidRDefault="00A50FA4">
      <w:pPr>
        <w:ind w:firstLine="204"/>
        <w:jc w:val="both"/>
      </w:pPr>
      <w:r>
        <w:t>5. Tiszakécske</w:t>
      </w:r>
    </w:p>
    <w:p w:rsidR="00A50FA4" w:rsidRDefault="00A50FA4">
      <w:pPr>
        <w:ind w:firstLine="204"/>
        <w:jc w:val="both"/>
      </w:pPr>
      <w:r>
        <w:t>6. Városföld</w:t>
      </w:r>
    </w:p>
    <w:p w:rsidR="00A50FA4" w:rsidRDefault="00A50FA4">
      <w:pPr>
        <w:jc w:val="both"/>
      </w:pPr>
    </w:p>
    <w:sectPr w:rsidR="00A50FA4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7FA" w:rsidRDefault="007527FA">
      <w:r>
        <w:separator/>
      </w:r>
    </w:p>
  </w:endnote>
  <w:endnote w:type="continuationSeparator" w:id="0">
    <w:p w:rsidR="007527FA" w:rsidRDefault="0075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5E0" w:rsidRDefault="000245E0">
    <w:pPr>
      <w:pStyle w:val="llb"/>
    </w:pPr>
    <w:r>
      <w:t>[Ide írhat]</w:t>
    </w:r>
  </w:p>
  <w:p w:rsidR="000245E0" w:rsidRDefault="000245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7FA" w:rsidRDefault="007527FA">
      <w:r>
        <w:separator/>
      </w:r>
    </w:p>
  </w:footnote>
  <w:footnote w:type="continuationSeparator" w:id="0">
    <w:p w:rsidR="007527FA" w:rsidRDefault="007527FA">
      <w:r>
        <w:continuationSeparator/>
      </w:r>
    </w:p>
  </w:footnote>
  <w:footnote w:id="1">
    <w:p w:rsidR="00000000" w:rsidRDefault="00A50FA4">
      <w:r>
        <w:rPr>
          <w:vertAlign w:val="superscript"/>
        </w:rPr>
        <w:footnoteRef/>
      </w:r>
      <w:r>
        <w:t xml:space="preserve"> Megállapította: 2013. évi XXXVI. törvény 365. § (3) c). Hatályos: 2013. V. 3-tól.</w:t>
      </w:r>
    </w:p>
  </w:footnote>
  <w:footnote w:id="2">
    <w:p w:rsidR="00000000" w:rsidRDefault="00A50FA4">
      <w:r>
        <w:rPr>
          <w:vertAlign w:val="superscript"/>
        </w:rPr>
        <w:footnoteRef/>
      </w:r>
      <w:r>
        <w:t xml:space="preserve"> Megállapította: 2013. évi XXXVI. törvény 365. § (3) d). Hatályos: 2013. V. 3-tól.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5E0"/>
    <w:rsid w:val="000245E0"/>
    <w:rsid w:val="000D1A2E"/>
    <w:rsid w:val="007527FA"/>
    <w:rsid w:val="00A5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860030-91D6-40CD-8865-0D738924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0245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0245E0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0245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0245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17732-58DC-4DDB-95D9-48F473DDC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Orbánné Veres Ildiko</dc:creator>
  <cp:keywords/>
  <dc:description/>
  <cp:lastModifiedBy>Martina Soltész</cp:lastModifiedBy>
  <cp:revision>2</cp:revision>
  <dcterms:created xsi:type="dcterms:W3CDTF">2019-04-15T10:53:00Z</dcterms:created>
  <dcterms:modified xsi:type="dcterms:W3CDTF">2019-04-15T10:53:00Z</dcterms:modified>
</cp:coreProperties>
</file>