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E15" w:rsidRPr="007E33C3" w:rsidRDefault="00E56E15" w:rsidP="007E33C3">
      <w:pPr>
        <w:tabs>
          <w:tab w:val="left" w:pos="643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922E4" w:rsidRPr="002922E4" w:rsidRDefault="002922E4" w:rsidP="00292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22E4">
        <w:rPr>
          <w:rFonts w:ascii="Times New Roman" w:hAnsi="Times New Roman" w:cs="Times New Roman"/>
          <w:b/>
          <w:bCs/>
          <w:sz w:val="28"/>
          <w:szCs w:val="28"/>
        </w:rPr>
        <w:t>Kecskemét Megyei Jogú Város Önkormányzata Közgyűlésének</w:t>
      </w:r>
    </w:p>
    <w:p w:rsidR="002922E4" w:rsidRPr="002922E4" w:rsidRDefault="0091281B" w:rsidP="00292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/2017. (……</w:t>
      </w:r>
      <w:r w:rsidR="002922E4" w:rsidRPr="002922E4">
        <w:rPr>
          <w:rFonts w:ascii="Times New Roman" w:hAnsi="Times New Roman" w:cs="Times New Roman"/>
          <w:b/>
          <w:bCs/>
          <w:sz w:val="28"/>
          <w:szCs w:val="28"/>
        </w:rPr>
        <w:t>) önkormányzati rendelete</w:t>
      </w:r>
    </w:p>
    <w:p w:rsidR="002922E4" w:rsidRPr="002922E4" w:rsidRDefault="002922E4" w:rsidP="00292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22E4" w:rsidRPr="002922E4" w:rsidRDefault="00442DD2" w:rsidP="00292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Kecskemét megyei jogú város t</w:t>
      </w:r>
      <w:r w:rsidR="002922E4" w:rsidRPr="002922E4">
        <w:rPr>
          <w:rFonts w:ascii="Times New Roman" w:hAnsi="Times New Roman" w:cs="Times New Roman"/>
          <w:b/>
          <w:bCs/>
          <w:sz w:val="28"/>
          <w:szCs w:val="28"/>
        </w:rPr>
        <w:t>elepüléskép</w:t>
      </w:r>
      <w:r w:rsidR="005A1335">
        <w:rPr>
          <w:rFonts w:ascii="Times New Roman" w:hAnsi="Times New Roman" w:cs="Times New Roman"/>
          <w:b/>
          <w:bCs/>
          <w:sz w:val="28"/>
          <w:szCs w:val="28"/>
        </w:rPr>
        <w:t>ének</w:t>
      </w:r>
      <w:r w:rsidR="002922E4" w:rsidRPr="002922E4">
        <w:rPr>
          <w:rFonts w:ascii="Times New Roman" w:hAnsi="Times New Roman" w:cs="Times New Roman"/>
          <w:b/>
          <w:bCs/>
          <w:sz w:val="28"/>
          <w:szCs w:val="28"/>
        </w:rPr>
        <w:t xml:space="preserve"> védelméről</w:t>
      </w:r>
      <w:r w:rsidR="003269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56E15" w:rsidRPr="007E33C3" w:rsidRDefault="00E56E15" w:rsidP="00292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E15" w:rsidRPr="00A93AA9" w:rsidRDefault="00E56E15" w:rsidP="007E33C3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AA9" w:rsidRDefault="00A93AA9" w:rsidP="00A93AA9">
      <w:pPr>
        <w:tabs>
          <w:tab w:val="left" w:pos="64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AA9">
        <w:rPr>
          <w:rFonts w:ascii="Times New Roman" w:hAnsi="Times New Roman" w:cs="Times New Roman"/>
          <w:sz w:val="24"/>
          <w:szCs w:val="24"/>
        </w:rPr>
        <w:t>Kecskemét Megyei Jogú Város Önkormányzata Közgyűlése</w:t>
      </w:r>
    </w:p>
    <w:p w:rsidR="00A93AA9" w:rsidRPr="00A93AA9" w:rsidRDefault="00A93AA9" w:rsidP="00A93AA9">
      <w:pPr>
        <w:tabs>
          <w:tab w:val="left" w:pos="64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AA9" w:rsidRDefault="00A93AA9" w:rsidP="00043747">
      <w:pPr>
        <w:tabs>
          <w:tab w:val="left" w:pos="643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AA9">
        <w:rPr>
          <w:rFonts w:ascii="Times New Roman" w:hAnsi="Times New Roman" w:cs="Times New Roman"/>
          <w:sz w:val="24"/>
          <w:szCs w:val="24"/>
        </w:rPr>
        <w:t xml:space="preserve">a településkép védelméről szóló 2016. évi LXXIV. törvény 12. § (2) bekezdés a)-h) pontjában kapott felhatalmazás alapján, az Alaptörvény 32. cikk (1) bekezdés a) pontjában meghatározott feladatkörében eljárva, </w:t>
      </w:r>
    </w:p>
    <w:p w:rsidR="00B700D5" w:rsidRDefault="00B700D5" w:rsidP="00B700D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0D5">
        <w:rPr>
          <w:rFonts w:ascii="Times New Roman" w:hAnsi="Times New Roman" w:cs="Times New Roman"/>
          <w:sz w:val="24"/>
          <w:szCs w:val="24"/>
        </w:rPr>
        <w:t>a 2-6. § tekintetében</w:t>
      </w:r>
      <w:r w:rsidRPr="00022242">
        <w:rPr>
          <w:rFonts w:ascii="Times New Roman" w:hAnsi="Times New Roman" w:cs="Times New Roman"/>
          <w:sz w:val="24"/>
          <w:szCs w:val="24"/>
        </w:rPr>
        <w:t xml:space="preserve"> az épített környezet alakításáról és védelméről szóló 1997. évi LXXVIII. törvény 57. § (3) bekezdésében</w:t>
      </w:r>
      <w:r>
        <w:rPr>
          <w:rFonts w:ascii="Times New Roman" w:hAnsi="Times New Roman" w:cs="Times New Roman"/>
          <w:sz w:val="24"/>
          <w:szCs w:val="24"/>
        </w:rPr>
        <w:t xml:space="preserve"> kapott felhatalmazás alapján</w:t>
      </w:r>
      <w:r w:rsidRPr="000222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az Alaptörvény 32. cikk (1) bekezdés a) pontjában meghatározott feladatkörében eljárva,</w:t>
      </w:r>
    </w:p>
    <w:p w:rsidR="00A93AA9" w:rsidRPr="00A93AA9" w:rsidRDefault="00A93AA9" w:rsidP="00B700D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AA9">
        <w:rPr>
          <w:rFonts w:ascii="Times New Roman" w:hAnsi="Times New Roman" w:cs="Times New Roman"/>
          <w:sz w:val="24"/>
          <w:szCs w:val="24"/>
        </w:rPr>
        <w:t>véleményezési jogkörében eljáró Bács-Kiskun Megyei Kormányhivatal, a Nemzeti Média- és Hírközlési Hatóság, a Miniszterelnökséget vezető miniszter és a Kiskunsági Nemzeti Park Igazgatósága,</w:t>
      </w:r>
    </w:p>
    <w:p w:rsidR="00A93AA9" w:rsidRPr="00A93AA9" w:rsidRDefault="00A93AA9" w:rsidP="00A93AA9">
      <w:pPr>
        <w:tabs>
          <w:tab w:val="left" w:pos="64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AA9">
        <w:rPr>
          <w:rFonts w:ascii="Times New Roman" w:hAnsi="Times New Roman" w:cs="Times New Roman"/>
          <w:sz w:val="24"/>
          <w:szCs w:val="24"/>
        </w:rPr>
        <w:t>Kecskemét Megyei Jogú Város Önkormányzata Közgyűlésének a Közgyűlés és Szervei Szervezeti és Működési Szabályzatáról szóló 4/2013. (II.14.) önkormányzati rendelete 2. melléklet 4.4.3. pontjában biztosított véleményezési jogkörében eljáró Jogi és Ügyrendi Bizottság, Kecskemét Megyei Jogú Város Önkormányzata Közgyűlésének a Közgyűlés és Szervei Szervezeti és Működési Szabályzatáról szóló 4/2013. (II.14.) önkormányzati rendelete 2. melléklet 6.4.1. pontjában biztosított véleményezési jogkörében eljáró Városrendezési és Városüzemeltetési Bizottság és Kecskemét Megyei Jogú Város Önkormányzata Közgyűlésének a Közgyűlés és Szervei Szervezeti és Működési Szabályzatáról szóló 4/2013. (II.14.) önkormányzati rendelete 2. melléklet 2.4.1. pontjában biztosított véleményezési jogkörében eljáró Értékmegőrzési Bizottság véleményének kikérésével a következőket rendeli el:</w:t>
      </w:r>
    </w:p>
    <w:p w:rsidR="00A93AA9" w:rsidRPr="00A93AA9" w:rsidRDefault="00A93AA9" w:rsidP="007E33C3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AA9" w:rsidRPr="00A93AA9" w:rsidRDefault="00A93AA9" w:rsidP="007E33C3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E15" w:rsidRDefault="00E56E15" w:rsidP="002922E4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I. FEJEZET</w:t>
      </w:r>
    </w:p>
    <w:p w:rsidR="00C00F28" w:rsidRPr="007E33C3" w:rsidRDefault="00C00F28" w:rsidP="002922E4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269A5" w:rsidRPr="00C21A74" w:rsidRDefault="00E56E15" w:rsidP="00C21A74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BEVEZETŐ RENDELKEZÉSEK</w:t>
      </w:r>
    </w:p>
    <w:p w:rsidR="004A1E95" w:rsidRPr="0070593C" w:rsidRDefault="004A1E95" w:rsidP="00A93AA9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93AA9" w:rsidRPr="007E33C3" w:rsidRDefault="00A93AA9" w:rsidP="008B1937">
      <w:pPr>
        <w:pStyle w:val="Listaszerbekezds"/>
        <w:numPr>
          <w:ilvl w:val="0"/>
          <w:numId w:val="27"/>
        </w:num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É</w:t>
      </w:r>
      <w:r w:rsidRPr="007E33C3">
        <w:rPr>
          <w:rFonts w:ascii="Times New Roman" w:hAnsi="Times New Roman" w:cs="Times New Roman"/>
          <w:b/>
          <w:sz w:val="24"/>
          <w:szCs w:val="24"/>
        </w:rPr>
        <w:t>rtelmező rendelkezések</w:t>
      </w:r>
    </w:p>
    <w:p w:rsidR="00A93AA9" w:rsidRDefault="00A93AA9" w:rsidP="00A93AA9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93AA9" w:rsidRPr="00822D75" w:rsidRDefault="00A93AA9" w:rsidP="00A93AA9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D75">
        <w:rPr>
          <w:rFonts w:ascii="Times New Roman" w:hAnsi="Times New Roman" w:cs="Times New Roman"/>
          <w:b/>
          <w:sz w:val="24"/>
          <w:szCs w:val="24"/>
        </w:rPr>
        <w:t>1.§</w:t>
      </w:r>
    </w:p>
    <w:p w:rsidR="004A1E95" w:rsidRDefault="004A1E95" w:rsidP="004A1E95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93AA9" w:rsidRDefault="00A93AA9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rendelet alkalmazásában:</w:t>
      </w:r>
    </w:p>
    <w:p w:rsidR="00C04CE3" w:rsidRDefault="00C04CE3" w:rsidP="00C04C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CE3" w:rsidRPr="0084485D" w:rsidRDefault="006A2934" w:rsidP="00C04C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005A9">
        <w:rPr>
          <w:rFonts w:ascii="Times New Roman" w:hAnsi="Times New Roman" w:cs="Times New Roman"/>
          <w:sz w:val="24"/>
          <w:szCs w:val="24"/>
        </w:rPr>
        <w:t xml:space="preserve">. </w:t>
      </w:r>
      <w:r w:rsidR="00B262A3">
        <w:rPr>
          <w:rFonts w:ascii="Times New Roman" w:hAnsi="Times New Roman" w:cs="Times New Roman"/>
          <w:sz w:val="24"/>
          <w:szCs w:val="24"/>
        </w:rPr>
        <w:t>c</w:t>
      </w:r>
      <w:r w:rsidR="00C04CE3" w:rsidRPr="0084485D">
        <w:rPr>
          <w:rFonts w:ascii="Times New Roman" w:hAnsi="Times New Roman" w:cs="Times New Roman"/>
          <w:sz w:val="24"/>
          <w:szCs w:val="24"/>
        </w:rPr>
        <w:t>égtábla: kereskedelem, szolgáltatás, vendéglátás célját szolgáló helyiség, helyiség együttes nevét és az ott folytatott tevékenységet rendszerint a bejáratnál feltüntető tá</w:t>
      </w:r>
      <w:r w:rsidR="00B262A3">
        <w:rPr>
          <w:rFonts w:ascii="Times New Roman" w:hAnsi="Times New Roman" w:cs="Times New Roman"/>
          <w:sz w:val="24"/>
          <w:szCs w:val="24"/>
        </w:rPr>
        <w:t>bla;</w:t>
      </w:r>
    </w:p>
    <w:p w:rsidR="0084485D" w:rsidRDefault="0084485D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85D" w:rsidRDefault="006A2934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005A9">
        <w:rPr>
          <w:rFonts w:ascii="Times New Roman" w:hAnsi="Times New Roman" w:cs="Times New Roman"/>
          <w:sz w:val="24"/>
          <w:szCs w:val="24"/>
        </w:rPr>
        <w:t xml:space="preserve">. </w:t>
      </w:r>
      <w:r w:rsidR="00B262A3">
        <w:rPr>
          <w:rFonts w:ascii="Times New Roman" w:hAnsi="Times New Roman" w:cs="Times New Roman"/>
          <w:sz w:val="24"/>
          <w:szCs w:val="24"/>
        </w:rPr>
        <w:t>c</w:t>
      </w:r>
      <w:r w:rsidR="0084485D" w:rsidRPr="0084485D">
        <w:rPr>
          <w:rFonts w:ascii="Times New Roman" w:hAnsi="Times New Roman" w:cs="Times New Roman"/>
          <w:sz w:val="24"/>
          <w:szCs w:val="24"/>
        </w:rPr>
        <w:t xml:space="preserve">ímtábla: </w:t>
      </w:r>
      <w:r w:rsidR="00F319CA">
        <w:rPr>
          <w:rFonts w:ascii="Times New Roman" w:hAnsi="Times New Roman" w:cs="Times New Roman"/>
          <w:sz w:val="24"/>
          <w:szCs w:val="24"/>
        </w:rPr>
        <w:t>költségvetési szerv</w:t>
      </w:r>
      <w:r w:rsidR="0084485D" w:rsidRPr="0084485D">
        <w:rPr>
          <w:rFonts w:ascii="Times New Roman" w:hAnsi="Times New Roman" w:cs="Times New Roman"/>
          <w:sz w:val="24"/>
          <w:szCs w:val="24"/>
        </w:rPr>
        <w:t>,</w:t>
      </w:r>
      <w:r w:rsidR="00645855">
        <w:rPr>
          <w:rFonts w:ascii="Times New Roman" w:hAnsi="Times New Roman" w:cs="Times New Roman"/>
          <w:sz w:val="24"/>
          <w:szCs w:val="24"/>
        </w:rPr>
        <w:t xml:space="preserve"> nem állami és nem önkormányzati fenntartású köznevelési vagy szociális intézmény,</w:t>
      </w:r>
      <w:r w:rsidR="0084485D" w:rsidRPr="0084485D">
        <w:rPr>
          <w:rFonts w:ascii="Times New Roman" w:hAnsi="Times New Roman" w:cs="Times New Roman"/>
          <w:sz w:val="24"/>
          <w:szCs w:val="24"/>
        </w:rPr>
        <w:t xml:space="preserve"> vállalkozás nevét,</w:t>
      </w:r>
      <w:r w:rsidR="00B262A3">
        <w:rPr>
          <w:rFonts w:ascii="Times New Roman" w:hAnsi="Times New Roman" w:cs="Times New Roman"/>
          <w:sz w:val="24"/>
          <w:szCs w:val="24"/>
        </w:rPr>
        <w:t xml:space="preserve"> </w:t>
      </w:r>
      <w:r w:rsidR="00645855">
        <w:rPr>
          <w:rFonts w:ascii="Times New Roman" w:hAnsi="Times New Roman" w:cs="Times New Roman"/>
          <w:sz w:val="24"/>
          <w:szCs w:val="24"/>
        </w:rPr>
        <w:t>elérhetőségeit, nyilvántartási</w:t>
      </w:r>
      <w:r w:rsidR="00B262A3">
        <w:rPr>
          <w:rFonts w:ascii="Times New Roman" w:hAnsi="Times New Roman" w:cs="Times New Roman"/>
          <w:sz w:val="24"/>
          <w:szCs w:val="24"/>
        </w:rPr>
        <w:t xml:space="preserve"> adatait feltüntető tábla;</w:t>
      </w:r>
    </w:p>
    <w:p w:rsidR="0084485D" w:rsidRDefault="0084485D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74" w:rsidRDefault="006A2934" w:rsidP="0084485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B262A3">
        <w:rPr>
          <w:rFonts w:ascii="Times New Roman" w:hAnsi="Times New Roman" w:cs="Times New Roman"/>
          <w:sz w:val="24"/>
        </w:rPr>
        <w:t>.</w:t>
      </w:r>
      <w:r w:rsidR="00F005A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262A3">
        <w:rPr>
          <w:rFonts w:ascii="Times New Roman" w:hAnsi="Times New Roman" w:cs="Times New Roman"/>
          <w:sz w:val="24"/>
        </w:rPr>
        <w:t>c</w:t>
      </w:r>
      <w:r w:rsidR="00C21A74" w:rsidRPr="00C21A74">
        <w:rPr>
          <w:rFonts w:ascii="Times New Roman" w:hAnsi="Times New Roman" w:cs="Times New Roman"/>
          <w:sz w:val="24"/>
        </w:rPr>
        <w:t>itylight</w:t>
      </w:r>
      <w:proofErr w:type="spellEnd"/>
      <w:r w:rsidR="00C21A74" w:rsidRPr="00C21A74">
        <w:rPr>
          <w:rFonts w:ascii="Times New Roman" w:hAnsi="Times New Roman" w:cs="Times New Roman"/>
          <w:sz w:val="24"/>
        </w:rPr>
        <w:t>: hirdetések elhelyezésére alkal</w:t>
      </w:r>
      <w:r w:rsidR="00B262A3">
        <w:rPr>
          <w:rFonts w:ascii="Times New Roman" w:hAnsi="Times New Roman" w:cs="Times New Roman"/>
          <w:sz w:val="24"/>
        </w:rPr>
        <w:t>mas világító hirdető berendezés;</w:t>
      </w:r>
    </w:p>
    <w:p w:rsidR="00C21A74" w:rsidRPr="00C21A74" w:rsidRDefault="00C21A74" w:rsidP="00844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4485D" w:rsidRDefault="006A2934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F005A9">
        <w:rPr>
          <w:rFonts w:ascii="Times New Roman" w:hAnsi="Times New Roman" w:cs="Times New Roman"/>
          <w:sz w:val="24"/>
          <w:szCs w:val="24"/>
        </w:rPr>
        <w:t xml:space="preserve">. </w:t>
      </w:r>
      <w:r w:rsidR="00B262A3">
        <w:rPr>
          <w:rFonts w:ascii="Times New Roman" w:hAnsi="Times New Roman" w:cs="Times New Roman"/>
          <w:sz w:val="24"/>
          <w:szCs w:val="24"/>
        </w:rPr>
        <w:t>e</w:t>
      </w:r>
      <w:r w:rsidR="0084485D" w:rsidRPr="0084485D">
        <w:rPr>
          <w:rFonts w:ascii="Times New Roman" w:hAnsi="Times New Roman" w:cs="Times New Roman"/>
          <w:sz w:val="24"/>
          <w:szCs w:val="24"/>
        </w:rPr>
        <w:t>gyedi címfestett tábla: olyan rögzített, egyedi méretű, állandó tartalmú hirdető berendezés, amely a gazdasági, kereskedelmi, szolgáltatói tevékenységet végzők tevékenységéről, telephelyéről, megkö</w:t>
      </w:r>
      <w:r w:rsidR="00B262A3">
        <w:rPr>
          <w:rFonts w:ascii="Times New Roman" w:hAnsi="Times New Roman" w:cs="Times New Roman"/>
          <w:sz w:val="24"/>
          <w:szCs w:val="24"/>
        </w:rPr>
        <w:t>zelíthetőségéről ad információt;</w:t>
      </w:r>
    </w:p>
    <w:p w:rsidR="0084485D" w:rsidRDefault="0084485D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85D" w:rsidRDefault="006A2934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262A3">
        <w:rPr>
          <w:rFonts w:ascii="Times New Roman" w:hAnsi="Times New Roman" w:cs="Times New Roman"/>
          <w:sz w:val="24"/>
          <w:szCs w:val="24"/>
        </w:rPr>
        <w:t>. h</w:t>
      </w:r>
      <w:r w:rsidR="0084485D" w:rsidRPr="0084485D">
        <w:rPr>
          <w:rFonts w:ascii="Times New Roman" w:hAnsi="Times New Roman" w:cs="Times New Roman"/>
          <w:sz w:val="24"/>
          <w:szCs w:val="24"/>
        </w:rPr>
        <w:t>irdetmény: minden olyan közérdekű tájékoztatás, információ, amely kereskedelmi, fogyasztási tevékenységgel sem közvetlenül, sem közvetve nem hozható összefüggésbe, a lakosság részére</w:t>
      </w:r>
      <w:r w:rsidR="00B262A3">
        <w:rPr>
          <w:rFonts w:ascii="Times New Roman" w:hAnsi="Times New Roman" w:cs="Times New Roman"/>
          <w:sz w:val="24"/>
          <w:szCs w:val="24"/>
        </w:rPr>
        <w:t xml:space="preserve"> közérdekű információt közvetít;</w:t>
      </w:r>
    </w:p>
    <w:p w:rsidR="0084485D" w:rsidRDefault="0084485D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CE3" w:rsidRPr="00C04CE3" w:rsidRDefault="006A2934" w:rsidP="00C04C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F005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262A3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C04CE3" w:rsidRPr="00C04C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nformációs vagy más célú berendezés: </w:t>
      </w:r>
      <w:proofErr w:type="spellStart"/>
      <w:r w:rsidR="00E06856">
        <w:rPr>
          <w:rFonts w:ascii="Times New Roman" w:hAnsi="Times New Roman" w:cs="Times New Roman"/>
          <w:color w:val="000000" w:themeColor="text1"/>
          <w:sz w:val="24"/>
          <w:szCs w:val="24"/>
        </w:rPr>
        <w:t>cityl</w:t>
      </w:r>
      <w:r w:rsidR="00B262A3">
        <w:rPr>
          <w:rFonts w:ascii="Times New Roman" w:hAnsi="Times New Roman" w:cs="Times New Roman"/>
          <w:color w:val="000000" w:themeColor="text1"/>
          <w:sz w:val="24"/>
          <w:szCs w:val="24"/>
        </w:rPr>
        <w:t>ight</w:t>
      </w:r>
      <w:proofErr w:type="spellEnd"/>
      <w:r w:rsidR="00B262A3">
        <w:rPr>
          <w:rFonts w:ascii="Times New Roman" w:hAnsi="Times New Roman" w:cs="Times New Roman"/>
          <w:color w:val="000000" w:themeColor="text1"/>
          <w:sz w:val="24"/>
          <w:szCs w:val="24"/>
        </w:rPr>
        <w:t>, útbaigazító táblarendszer;</w:t>
      </w:r>
    </w:p>
    <w:p w:rsidR="00C04CE3" w:rsidRDefault="00C04CE3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85D" w:rsidRDefault="006A2934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005A9">
        <w:rPr>
          <w:rFonts w:ascii="Times New Roman" w:hAnsi="Times New Roman" w:cs="Times New Roman"/>
          <w:sz w:val="24"/>
          <w:szCs w:val="24"/>
        </w:rPr>
        <w:t xml:space="preserve">. </w:t>
      </w:r>
      <w:r w:rsidR="00B262A3">
        <w:rPr>
          <w:rFonts w:ascii="Times New Roman" w:hAnsi="Times New Roman" w:cs="Times New Roman"/>
          <w:sz w:val="24"/>
          <w:szCs w:val="24"/>
        </w:rPr>
        <w:t>k</w:t>
      </w:r>
      <w:r w:rsidR="0084485D" w:rsidRPr="0084485D">
        <w:rPr>
          <w:rFonts w:ascii="Times New Roman" w:hAnsi="Times New Roman" w:cs="Times New Roman"/>
          <w:sz w:val="24"/>
          <w:szCs w:val="24"/>
        </w:rPr>
        <w:t>özérdekű helyi információ:</w:t>
      </w:r>
      <w:r w:rsidR="0084485D">
        <w:rPr>
          <w:rFonts w:ascii="Times New Roman" w:hAnsi="Times New Roman" w:cs="Times New Roman"/>
          <w:sz w:val="24"/>
          <w:szCs w:val="24"/>
        </w:rPr>
        <w:t xml:space="preserve"> </w:t>
      </w:r>
      <w:r w:rsidR="005D053D">
        <w:rPr>
          <w:rFonts w:ascii="Times New Roman" w:hAnsi="Times New Roman" w:cs="Times New Roman"/>
          <w:sz w:val="24"/>
          <w:szCs w:val="24"/>
        </w:rPr>
        <w:t>h</w:t>
      </w:r>
      <w:r w:rsidR="0084485D" w:rsidRPr="0084485D">
        <w:rPr>
          <w:rFonts w:ascii="Times New Roman" w:hAnsi="Times New Roman" w:cs="Times New Roman"/>
          <w:sz w:val="24"/>
          <w:szCs w:val="24"/>
        </w:rPr>
        <w:t xml:space="preserve">irdetmények azon csoportja, amely épület házszámát, az épületről, vagy az épületben történtekről közérdekű, </w:t>
      </w:r>
      <w:r w:rsidR="00CB79D1">
        <w:rPr>
          <w:rFonts w:ascii="Times New Roman" w:hAnsi="Times New Roman" w:cs="Times New Roman"/>
          <w:sz w:val="24"/>
          <w:szCs w:val="24"/>
        </w:rPr>
        <w:t>valamint</w:t>
      </w:r>
      <w:r w:rsidR="0084485D" w:rsidRPr="0084485D">
        <w:rPr>
          <w:rFonts w:ascii="Times New Roman" w:hAnsi="Times New Roman" w:cs="Times New Roman"/>
          <w:sz w:val="24"/>
          <w:szCs w:val="24"/>
        </w:rPr>
        <w:t xml:space="preserve"> megemlékezés jellegű tájékoztatást, különösen közterület, középület, településrész, helyi közszolgáltatások és közszolgáltatók, műemlék és egyéb helyi nevezetesség megnevezését, irányát, térbeli elhelyezkedését, ezek térképét, a helyi tömegközlekedés rendszerét, a pontos időt, a légkör fizikai, kémiai állapotát, a közterületen tartózkodó természete</w:t>
      </w:r>
      <w:r w:rsidR="00B262A3">
        <w:rPr>
          <w:rFonts w:ascii="Times New Roman" w:hAnsi="Times New Roman" w:cs="Times New Roman"/>
          <w:sz w:val="24"/>
          <w:szCs w:val="24"/>
        </w:rPr>
        <w:t>s személyek számára megjeleníti;</w:t>
      </w:r>
    </w:p>
    <w:p w:rsidR="00645855" w:rsidRDefault="00645855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855" w:rsidRDefault="006A2934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45855">
        <w:rPr>
          <w:rFonts w:ascii="Times New Roman" w:hAnsi="Times New Roman" w:cs="Times New Roman"/>
          <w:sz w:val="24"/>
          <w:szCs w:val="24"/>
        </w:rPr>
        <w:t>. tervtanács: külön önkormányzati rendelet</w:t>
      </w:r>
      <w:r w:rsidR="005E00C4">
        <w:rPr>
          <w:rFonts w:ascii="Times New Roman" w:hAnsi="Times New Roman" w:cs="Times New Roman"/>
          <w:sz w:val="24"/>
          <w:szCs w:val="24"/>
        </w:rPr>
        <w:t>tel</w:t>
      </w:r>
      <w:r w:rsidR="00645855">
        <w:rPr>
          <w:rFonts w:ascii="Times New Roman" w:hAnsi="Times New Roman" w:cs="Times New Roman"/>
          <w:sz w:val="24"/>
          <w:szCs w:val="24"/>
        </w:rPr>
        <w:t xml:space="preserve"> építészeti-műszaki véleményező testület</w:t>
      </w:r>
      <w:r w:rsidR="005E00C4">
        <w:rPr>
          <w:rFonts w:ascii="Times New Roman" w:hAnsi="Times New Roman" w:cs="Times New Roman"/>
          <w:sz w:val="24"/>
          <w:szCs w:val="24"/>
        </w:rPr>
        <w:t>ként létrehozott helyi építészeti-műszaki tervtanács</w:t>
      </w:r>
      <w:r w:rsidR="00645855">
        <w:rPr>
          <w:rFonts w:ascii="Times New Roman" w:hAnsi="Times New Roman" w:cs="Times New Roman"/>
          <w:sz w:val="24"/>
          <w:szCs w:val="24"/>
        </w:rPr>
        <w:t>;</w:t>
      </w:r>
    </w:p>
    <w:p w:rsidR="00C04CE3" w:rsidRPr="0084485D" w:rsidRDefault="00C04CE3" w:rsidP="00844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85D" w:rsidRDefault="006A2934" w:rsidP="00645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005A9">
        <w:rPr>
          <w:rFonts w:ascii="Times New Roman" w:hAnsi="Times New Roman" w:cs="Times New Roman"/>
          <w:sz w:val="24"/>
          <w:szCs w:val="24"/>
        </w:rPr>
        <w:t xml:space="preserve">. </w:t>
      </w:r>
      <w:r w:rsidR="00B262A3">
        <w:rPr>
          <w:rFonts w:ascii="Times New Roman" w:hAnsi="Times New Roman" w:cs="Times New Roman"/>
          <w:sz w:val="24"/>
          <w:szCs w:val="24"/>
        </w:rPr>
        <w:t>t</w:t>
      </w:r>
      <w:r w:rsidR="00C04CE3" w:rsidRPr="0084485D">
        <w:rPr>
          <w:rFonts w:ascii="Times New Roman" w:hAnsi="Times New Roman" w:cs="Times New Roman"/>
          <w:sz w:val="24"/>
          <w:szCs w:val="24"/>
        </w:rPr>
        <w:t>ranszparens: kifeszített vagy közterület felett átfeszített textil vagy textil jellegű egyéb</w:t>
      </w:r>
      <w:r w:rsidR="00B262A3">
        <w:rPr>
          <w:rFonts w:ascii="Times New Roman" w:hAnsi="Times New Roman" w:cs="Times New Roman"/>
          <w:sz w:val="24"/>
          <w:szCs w:val="24"/>
        </w:rPr>
        <w:t xml:space="preserve"> anyagból készült reklámhordozó;</w:t>
      </w:r>
    </w:p>
    <w:p w:rsidR="00C21A74" w:rsidRDefault="00C21A74" w:rsidP="005A7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74" w:rsidRPr="00C21A74" w:rsidRDefault="006A2934" w:rsidP="005A7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10</w:t>
      </w:r>
      <w:r w:rsidR="00F005A9">
        <w:rPr>
          <w:rFonts w:ascii="Times New Roman" w:hAnsi="Times New Roman" w:cs="Times New Roman"/>
          <w:sz w:val="24"/>
        </w:rPr>
        <w:t xml:space="preserve">. </w:t>
      </w:r>
      <w:r w:rsidR="00B262A3">
        <w:rPr>
          <w:rFonts w:ascii="Times New Roman" w:hAnsi="Times New Roman" w:cs="Times New Roman"/>
          <w:sz w:val="24"/>
        </w:rPr>
        <w:t>ú</w:t>
      </w:r>
      <w:r w:rsidR="00C21A74" w:rsidRPr="00C21A74">
        <w:rPr>
          <w:rFonts w:ascii="Times New Roman" w:hAnsi="Times New Roman" w:cs="Times New Roman"/>
          <w:sz w:val="24"/>
        </w:rPr>
        <w:t xml:space="preserve">tbaigazító táblarendszer: </w:t>
      </w:r>
      <w:r w:rsidR="00BA6900">
        <w:rPr>
          <w:rFonts w:ascii="Times New Roman" w:hAnsi="Times New Roman" w:cs="Times New Roman"/>
          <w:sz w:val="24"/>
        </w:rPr>
        <w:t>elsősorban közérdekű,</w:t>
      </w:r>
      <w:r w:rsidR="00C21A74" w:rsidRPr="00C21A74">
        <w:rPr>
          <w:rFonts w:ascii="Times New Roman" w:hAnsi="Times New Roman" w:cs="Times New Roman"/>
          <w:sz w:val="24"/>
        </w:rPr>
        <w:t xml:space="preserve"> idegenforgalmi</w:t>
      </w:r>
      <w:r w:rsidR="00BA6900">
        <w:rPr>
          <w:rFonts w:ascii="Times New Roman" w:hAnsi="Times New Roman" w:cs="Times New Roman"/>
          <w:sz w:val="24"/>
        </w:rPr>
        <w:t xml:space="preserve"> valamint közművelődési </w:t>
      </w:r>
      <w:r w:rsidR="00C21A74" w:rsidRPr="00C21A74">
        <w:rPr>
          <w:rFonts w:ascii="Times New Roman" w:hAnsi="Times New Roman" w:cs="Times New Roman"/>
          <w:sz w:val="24"/>
        </w:rPr>
        <w:t>célok elérését segítő egységes felépítésű eszközrendszer.</w:t>
      </w:r>
    </w:p>
    <w:p w:rsidR="00C5340B" w:rsidRDefault="00C5340B" w:rsidP="008448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F28" w:rsidRPr="007E33C3" w:rsidRDefault="00C00F28" w:rsidP="008448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E15" w:rsidRDefault="00E56E15" w:rsidP="002922E4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II. FEJEZET</w:t>
      </w:r>
    </w:p>
    <w:p w:rsidR="00A93AA9" w:rsidRPr="007E33C3" w:rsidRDefault="00A93AA9" w:rsidP="002922E4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E15" w:rsidRPr="007E33C3" w:rsidRDefault="00E56E15" w:rsidP="002922E4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HELYI VÉDELEM</w:t>
      </w:r>
    </w:p>
    <w:p w:rsidR="00E56E15" w:rsidRPr="007E33C3" w:rsidRDefault="00E56E15" w:rsidP="007E33C3">
      <w:pPr>
        <w:pStyle w:val="Listaszerbekezds"/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B8B" w:rsidRPr="00A93AA9" w:rsidRDefault="00A93AA9" w:rsidP="008B1937">
      <w:pPr>
        <w:pStyle w:val="Listaszerbekezds"/>
        <w:numPr>
          <w:ilvl w:val="0"/>
          <w:numId w:val="27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AA9">
        <w:rPr>
          <w:rFonts w:ascii="Times New Roman" w:hAnsi="Times New Roman" w:cs="Times New Roman"/>
          <w:b/>
          <w:bCs/>
          <w:sz w:val="24"/>
          <w:szCs w:val="24"/>
        </w:rPr>
        <w:t xml:space="preserve">Helyi </w:t>
      </w:r>
      <w:r w:rsidRPr="00A93AA9">
        <w:rPr>
          <w:rFonts w:ascii="Times New Roman" w:hAnsi="Times New Roman" w:cs="Times New Roman"/>
          <w:b/>
          <w:sz w:val="24"/>
          <w:szCs w:val="24"/>
        </w:rPr>
        <w:t xml:space="preserve">építészeti örökség </w:t>
      </w:r>
      <w:r w:rsidRPr="00A93AA9">
        <w:rPr>
          <w:rFonts w:ascii="Times New Roman" w:hAnsi="Times New Roman" w:cs="Times New Roman"/>
          <w:b/>
          <w:bCs/>
          <w:sz w:val="24"/>
          <w:szCs w:val="24"/>
        </w:rPr>
        <w:t>védelmének általános szabályai</w:t>
      </w:r>
    </w:p>
    <w:p w:rsidR="00A93AA9" w:rsidRPr="00D47B8B" w:rsidRDefault="00A93AA9" w:rsidP="00A93AA9">
      <w:pPr>
        <w:tabs>
          <w:tab w:val="left" w:pos="64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3AA9" w:rsidRDefault="00A93AA9" w:rsidP="00A93AA9">
      <w:pPr>
        <w:tabs>
          <w:tab w:val="left" w:pos="64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§</w:t>
      </w:r>
    </w:p>
    <w:p w:rsidR="00D47B8B" w:rsidRPr="00D47B8B" w:rsidRDefault="00D47B8B" w:rsidP="00A93AA9">
      <w:pPr>
        <w:tabs>
          <w:tab w:val="left" w:pos="64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7B8B" w:rsidRDefault="00D47B8B" w:rsidP="008B1937">
      <w:pPr>
        <w:numPr>
          <w:ilvl w:val="0"/>
          <w:numId w:val="2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B8B">
        <w:rPr>
          <w:rFonts w:ascii="Times New Roman" w:hAnsi="Times New Roman" w:cs="Times New Roman"/>
          <w:sz w:val="24"/>
          <w:szCs w:val="24"/>
        </w:rPr>
        <w:t>E rendelet hatálya alá tartozó</w:t>
      </w:r>
      <w:r w:rsidR="006A2934">
        <w:rPr>
          <w:rFonts w:ascii="Times New Roman" w:hAnsi="Times New Roman" w:cs="Times New Roman"/>
          <w:sz w:val="24"/>
          <w:szCs w:val="24"/>
        </w:rPr>
        <w:t xml:space="preserve"> helyi</w:t>
      </w:r>
      <w:r w:rsidRPr="00D47B8B">
        <w:rPr>
          <w:rFonts w:ascii="Times New Roman" w:hAnsi="Times New Roman" w:cs="Times New Roman"/>
          <w:sz w:val="24"/>
          <w:szCs w:val="24"/>
        </w:rPr>
        <w:t xml:space="preserve"> építészeti örökség </w:t>
      </w:r>
      <w:r w:rsidR="00720F8C">
        <w:rPr>
          <w:rFonts w:ascii="Times New Roman" w:hAnsi="Times New Roman" w:cs="Times New Roman"/>
          <w:sz w:val="24"/>
          <w:szCs w:val="24"/>
        </w:rPr>
        <w:t>részét képező</w:t>
      </w:r>
      <w:r w:rsidR="00BA6900">
        <w:rPr>
          <w:rFonts w:ascii="Times New Roman" w:hAnsi="Times New Roman" w:cs="Times New Roman"/>
          <w:sz w:val="24"/>
          <w:szCs w:val="24"/>
        </w:rPr>
        <w:t xml:space="preserve"> értékek</w:t>
      </w:r>
      <w:r w:rsidR="00A72997">
        <w:rPr>
          <w:rFonts w:ascii="Times New Roman" w:hAnsi="Times New Roman" w:cs="Times New Roman"/>
          <w:sz w:val="24"/>
          <w:szCs w:val="24"/>
        </w:rPr>
        <w:t xml:space="preserve"> feltárása, számbavétele </w:t>
      </w:r>
      <w:r w:rsidR="007C7C11">
        <w:rPr>
          <w:rFonts w:ascii="Times New Roman" w:hAnsi="Times New Roman" w:cs="Times New Roman"/>
          <w:sz w:val="24"/>
          <w:szCs w:val="24"/>
        </w:rPr>
        <w:t xml:space="preserve">körében </w:t>
      </w:r>
      <w:r w:rsidR="00A72997">
        <w:rPr>
          <w:rFonts w:ascii="Times New Roman" w:hAnsi="Times New Roman" w:cs="Times New Roman"/>
          <w:sz w:val="24"/>
          <w:szCs w:val="24"/>
        </w:rPr>
        <w:t>a</w:t>
      </w:r>
      <w:r w:rsidR="00DB58BF">
        <w:rPr>
          <w:rFonts w:ascii="Times New Roman" w:hAnsi="Times New Roman" w:cs="Times New Roman"/>
          <w:sz w:val="24"/>
          <w:szCs w:val="24"/>
        </w:rPr>
        <w:t xml:space="preserve"> helyi védettség alá helyezés lehetőségét</w:t>
      </w:r>
      <w:r w:rsidR="00BA6900">
        <w:rPr>
          <w:rFonts w:ascii="Times New Roman" w:hAnsi="Times New Roman" w:cs="Times New Roman"/>
          <w:sz w:val="24"/>
          <w:szCs w:val="24"/>
        </w:rPr>
        <w:t xml:space="preserve"> az ö</w:t>
      </w:r>
      <w:r w:rsidRPr="00D47B8B">
        <w:rPr>
          <w:rFonts w:ascii="Times New Roman" w:hAnsi="Times New Roman" w:cs="Times New Roman"/>
          <w:sz w:val="24"/>
          <w:szCs w:val="24"/>
        </w:rPr>
        <w:t>nkormányzat folyamatosan vizsgálja</w:t>
      </w:r>
      <w:r w:rsidR="00B262A3">
        <w:rPr>
          <w:rFonts w:ascii="Times New Roman" w:hAnsi="Times New Roman" w:cs="Times New Roman"/>
          <w:sz w:val="24"/>
          <w:szCs w:val="24"/>
        </w:rPr>
        <w:t>.</w:t>
      </w:r>
      <w:r w:rsidRPr="00D47B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638" w:rsidRPr="00D47B8B" w:rsidRDefault="00B72638" w:rsidP="00B72638">
      <w:pPr>
        <w:tabs>
          <w:tab w:val="left" w:pos="6430"/>
        </w:tabs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</w:p>
    <w:p w:rsidR="00D47B8B" w:rsidRDefault="00D47B8B" w:rsidP="008B1937">
      <w:pPr>
        <w:numPr>
          <w:ilvl w:val="0"/>
          <w:numId w:val="2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B8B">
        <w:rPr>
          <w:rFonts w:ascii="Times New Roman" w:hAnsi="Times New Roman" w:cs="Times New Roman"/>
          <w:sz w:val="24"/>
          <w:szCs w:val="24"/>
        </w:rPr>
        <w:t>Helyi védettség alatt álló</w:t>
      </w:r>
      <w:r w:rsidR="006A2934">
        <w:rPr>
          <w:rFonts w:ascii="Times New Roman" w:hAnsi="Times New Roman" w:cs="Times New Roman"/>
          <w:sz w:val="24"/>
          <w:szCs w:val="24"/>
        </w:rPr>
        <w:t xml:space="preserve"> egyedi</w:t>
      </w:r>
      <w:r w:rsidRPr="00D47B8B">
        <w:rPr>
          <w:rFonts w:ascii="Times New Roman" w:hAnsi="Times New Roman" w:cs="Times New Roman"/>
          <w:sz w:val="24"/>
          <w:szCs w:val="24"/>
        </w:rPr>
        <w:t xml:space="preserve"> érték</w:t>
      </w:r>
      <w:r w:rsidR="006A2934">
        <w:rPr>
          <w:rFonts w:ascii="Times New Roman" w:hAnsi="Times New Roman" w:cs="Times New Roman"/>
          <w:sz w:val="24"/>
          <w:szCs w:val="24"/>
        </w:rPr>
        <w:t xml:space="preserve"> (a továbbiakban: helyi védettségű egyedi érték)</w:t>
      </w:r>
      <w:r w:rsidRPr="00D47B8B">
        <w:rPr>
          <w:rFonts w:ascii="Times New Roman" w:hAnsi="Times New Roman" w:cs="Times New Roman"/>
          <w:sz w:val="24"/>
          <w:szCs w:val="24"/>
        </w:rPr>
        <w:t xml:space="preserve"> műemléki védettség alá helyezése esetén, a </w:t>
      </w:r>
      <w:r w:rsidR="006A2934">
        <w:rPr>
          <w:rFonts w:ascii="Times New Roman" w:hAnsi="Times New Roman" w:cs="Times New Roman"/>
          <w:sz w:val="24"/>
          <w:szCs w:val="24"/>
        </w:rPr>
        <w:t xml:space="preserve">helyi </w:t>
      </w:r>
      <w:r w:rsidRPr="00D47B8B">
        <w:rPr>
          <w:rFonts w:ascii="Times New Roman" w:hAnsi="Times New Roman" w:cs="Times New Roman"/>
          <w:sz w:val="24"/>
          <w:szCs w:val="24"/>
        </w:rPr>
        <w:t xml:space="preserve">védettség </w:t>
      </w:r>
      <w:r w:rsidR="006A2934">
        <w:rPr>
          <w:rFonts w:ascii="Times New Roman" w:hAnsi="Times New Roman" w:cs="Times New Roman"/>
          <w:sz w:val="24"/>
          <w:szCs w:val="24"/>
        </w:rPr>
        <w:t>megszüntetése iránt kell intézkedni</w:t>
      </w:r>
      <w:r w:rsidRPr="00D47B8B">
        <w:rPr>
          <w:rFonts w:ascii="Times New Roman" w:hAnsi="Times New Roman" w:cs="Times New Roman"/>
          <w:sz w:val="24"/>
          <w:szCs w:val="24"/>
        </w:rPr>
        <w:t>.</w:t>
      </w:r>
    </w:p>
    <w:p w:rsidR="00B72638" w:rsidRPr="00D47B8B" w:rsidRDefault="00B72638" w:rsidP="00B72638">
      <w:pPr>
        <w:tabs>
          <w:tab w:val="left" w:pos="6430"/>
        </w:tabs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</w:p>
    <w:p w:rsidR="00D47B8B" w:rsidRDefault="006A2934" w:rsidP="008B1937">
      <w:pPr>
        <w:numPr>
          <w:ilvl w:val="0"/>
          <w:numId w:val="2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Helyi </w:t>
      </w:r>
      <w:r w:rsidR="00720F8C">
        <w:rPr>
          <w:rFonts w:ascii="Times New Roman" w:hAnsi="Times New Roman" w:cs="Times New Roman"/>
          <w:sz w:val="24"/>
          <w:szCs w:val="24"/>
        </w:rPr>
        <w:t>építészeti örökség részét képező egyedi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 érték műemléki vé</w:t>
      </w:r>
      <w:r w:rsidR="00BA6900">
        <w:rPr>
          <w:rFonts w:ascii="Times New Roman" w:hAnsi="Times New Roman" w:cs="Times New Roman"/>
          <w:sz w:val="24"/>
          <w:szCs w:val="24"/>
        </w:rPr>
        <w:t>dettsége megszűnése esetén, az ö</w:t>
      </w:r>
      <w:r w:rsidR="00D47B8B" w:rsidRPr="00D47B8B">
        <w:rPr>
          <w:rFonts w:ascii="Times New Roman" w:hAnsi="Times New Roman" w:cs="Times New Roman"/>
          <w:sz w:val="24"/>
          <w:szCs w:val="24"/>
        </w:rPr>
        <w:t>nkormányzat köteles megvizsgálni a</w:t>
      </w:r>
      <w:r w:rsidR="00720F8C">
        <w:rPr>
          <w:rFonts w:ascii="Times New Roman" w:hAnsi="Times New Roman" w:cs="Times New Roman"/>
          <w:sz w:val="24"/>
          <w:szCs w:val="24"/>
        </w:rPr>
        <w:t xml:space="preserve">nnak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helyi </w:t>
      </w:r>
      <w:r w:rsidR="00720F8C">
        <w:rPr>
          <w:rFonts w:ascii="Times New Roman" w:hAnsi="Times New Roman" w:cs="Times New Roman"/>
          <w:sz w:val="24"/>
          <w:szCs w:val="24"/>
        </w:rPr>
        <w:t>v</w:t>
      </w:r>
      <w:r w:rsidR="00D47B8B" w:rsidRPr="00D47B8B">
        <w:rPr>
          <w:rFonts w:ascii="Times New Roman" w:hAnsi="Times New Roman" w:cs="Times New Roman"/>
          <w:sz w:val="24"/>
          <w:szCs w:val="24"/>
        </w:rPr>
        <w:t>édel</w:t>
      </w:r>
      <w:r w:rsidR="00720F8C">
        <w:rPr>
          <w:rFonts w:ascii="Times New Roman" w:hAnsi="Times New Roman" w:cs="Times New Roman"/>
          <w:sz w:val="24"/>
          <w:szCs w:val="24"/>
        </w:rPr>
        <w:t>e</w:t>
      </w:r>
      <w:r w:rsidR="00D47B8B" w:rsidRPr="00D47B8B">
        <w:rPr>
          <w:rFonts w:ascii="Times New Roman" w:hAnsi="Times New Roman" w:cs="Times New Roman"/>
          <w:sz w:val="24"/>
          <w:szCs w:val="24"/>
        </w:rPr>
        <w:t>m alá helyezés</w:t>
      </w:r>
      <w:r w:rsidR="00720F8C">
        <w:rPr>
          <w:rFonts w:ascii="Times New Roman" w:hAnsi="Times New Roman" w:cs="Times New Roman"/>
          <w:sz w:val="24"/>
          <w:szCs w:val="24"/>
        </w:rPr>
        <w:t>ének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 lehetőségét.</w:t>
      </w:r>
      <w:r w:rsidR="00C5340B" w:rsidRPr="00C534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638" w:rsidRPr="00D47B8B" w:rsidRDefault="00B72638" w:rsidP="00B72638">
      <w:p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0302" w:rsidRDefault="005D053D" w:rsidP="008B1937">
      <w:pPr>
        <w:numPr>
          <w:ilvl w:val="0"/>
          <w:numId w:val="2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ED12D3">
        <w:rPr>
          <w:rFonts w:ascii="Times New Roman" w:hAnsi="Times New Roman" w:cs="Times New Roman"/>
          <w:sz w:val="24"/>
          <w:szCs w:val="24"/>
        </w:rPr>
        <w:t>z önkormányzat</w:t>
      </w:r>
      <w:r w:rsidR="00BA6900">
        <w:rPr>
          <w:rFonts w:ascii="Times New Roman" w:hAnsi="Times New Roman" w:cs="Times New Roman"/>
          <w:sz w:val="24"/>
          <w:szCs w:val="24"/>
        </w:rPr>
        <w:t xml:space="preserve">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a helyi </w:t>
      </w:r>
      <w:r w:rsidR="00720F8C">
        <w:rPr>
          <w:rFonts w:ascii="Times New Roman" w:hAnsi="Times New Roman" w:cs="Times New Roman"/>
          <w:sz w:val="24"/>
          <w:szCs w:val="24"/>
        </w:rPr>
        <w:t xml:space="preserve">védettségű egyedi értékekről </w:t>
      </w:r>
      <w:r w:rsidR="00B3185E">
        <w:rPr>
          <w:rFonts w:ascii="Times New Roman" w:hAnsi="Times New Roman" w:cs="Times New Roman"/>
          <w:sz w:val="24"/>
          <w:szCs w:val="24"/>
        </w:rPr>
        <w:t>kormányrendelet</w:t>
      </w:r>
      <w:r>
        <w:rPr>
          <w:rFonts w:ascii="Times New Roman" w:hAnsi="Times New Roman" w:cs="Times New Roman"/>
          <w:sz w:val="24"/>
          <w:szCs w:val="24"/>
        </w:rPr>
        <w:t xml:space="preserve">ben foglaltak szerint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nyilvántartást vezet, </w:t>
      </w:r>
      <w:r>
        <w:rPr>
          <w:rFonts w:ascii="Times New Roman" w:hAnsi="Times New Roman" w:cs="Times New Roman"/>
          <w:sz w:val="24"/>
          <w:szCs w:val="24"/>
        </w:rPr>
        <w:t>melynek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 nyilvánosságát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hyperlink r:id="rId7" w:history="1">
        <w:r w:rsidRPr="007A2B4B">
          <w:rPr>
            <w:rStyle w:val="Hiperhivatkozs"/>
            <w:rFonts w:ascii="Times New Roman" w:hAnsi="Times New Roman" w:cs="Times New Roman"/>
            <w:sz w:val="24"/>
            <w:szCs w:val="24"/>
          </w:rPr>
          <w:t>www.kecskemet.hu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B8B" w:rsidRPr="00D47B8B">
        <w:rPr>
          <w:rFonts w:ascii="Times New Roman" w:hAnsi="Times New Roman" w:cs="Times New Roman"/>
          <w:sz w:val="24"/>
          <w:szCs w:val="24"/>
        </w:rPr>
        <w:t>honlap</w:t>
      </w:r>
      <w:r>
        <w:rPr>
          <w:rFonts w:ascii="Times New Roman" w:hAnsi="Times New Roman" w:cs="Times New Roman"/>
          <w:sz w:val="24"/>
          <w:szCs w:val="24"/>
        </w:rPr>
        <w:t>o</w:t>
      </w:r>
      <w:r w:rsidR="00D47B8B" w:rsidRPr="00D47B8B">
        <w:rPr>
          <w:rFonts w:ascii="Times New Roman" w:hAnsi="Times New Roman" w:cs="Times New Roman"/>
          <w:sz w:val="24"/>
          <w:szCs w:val="24"/>
        </w:rPr>
        <w:t>n is biztosítja.</w:t>
      </w:r>
    </w:p>
    <w:p w:rsidR="00D47B8B" w:rsidRDefault="00D47B8B" w:rsidP="00D10302">
      <w:pPr>
        <w:tabs>
          <w:tab w:val="left" w:pos="6430"/>
        </w:tabs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</w:p>
    <w:p w:rsidR="00D10302" w:rsidRDefault="00D10302" w:rsidP="008B1937">
      <w:pPr>
        <w:numPr>
          <w:ilvl w:val="0"/>
          <w:numId w:val="2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nyilvántartás </w:t>
      </w:r>
      <w:r w:rsidR="005E00C4">
        <w:rPr>
          <w:rFonts w:ascii="Times New Roman" w:hAnsi="Times New Roman" w:cs="Times New Roman"/>
          <w:sz w:val="24"/>
          <w:szCs w:val="24"/>
        </w:rPr>
        <w:t xml:space="preserve">kormányrendeletben foglaltakon túl </w:t>
      </w:r>
      <w:r>
        <w:rPr>
          <w:rFonts w:ascii="Times New Roman" w:hAnsi="Times New Roman" w:cs="Times New Roman"/>
          <w:sz w:val="24"/>
          <w:szCs w:val="24"/>
        </w:rPr>
        <w:t>tartalmazza:</w:t>
      </w:r>
    </w:p>
    <w:p w:rsidR="00D10302" w:rsidRDefault="00D10302" w:rsidP="00D10302">
      <w:pPr>
        <w:tabs>
          <w:tab w:val="left" w:pos="6430"/>
        </w:tabs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a </w:t>
      </w:r>
      <w:r w:rsidR="005E00C4">
        <w:rPr>
          <w:rFonts w:ascii="Times New Roman" w:hAnsi="Times New Roman" w:cs="Times New Roman"/>
          <w:sz w:val="24"/>
          <w:szCs w:val="24"/>
        </w:rPr>
        <w:t xml:space="preserve">helyi </w:t>
      </w:r>
      <w:r>
        <w:rPr>
          <w:rFonts w:ascii="Times New Roman" w:hAnsi="Times New Roman" w:cs="Times New Roman"/>
          <w:sz w:val="24"/>
          <w:szCs w:val="24"/>
        </w:rPr>
        <w:t>védelem alá helyezett ingatlan helyének meghatározását utca és házszám vagy helyrajzi szám megjelölésével,</w:t>
      </w:r>
    </w:p>
    <w:p w:rsidR="00D10302" w:rsidRDefault="005E00C4" w:rsidP="00D10302">
      <w:pPr>
        <w:tabs>
          <w:tab w:val="left" w:pos="6430"/>
        </w:tabs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D10302">
        <w:rPr>
          <w:rFonts w:ascii="Times New Roman" w:hAnsi="Times New Roman" w:cs="Times New Roman"/>
          <w:sz w:val="24"/>
          <w:szCs w:val="24"/>
        </w:rPr>
        <w:t xml:space="preserve">) a </w:t>
      </w:r>
      <w:r>
        <w:rPr>
          <w:rFonts w:ascii="Times New Roman" w:hAnsi="Times New Roman" w:cs="Times New Roman"/>
          <w:sz w:val="24"/>
          <w:szCs w:val="24"/>
        </w:rPr>
        <w:t xml:space="preserve">helyi </w:t>
      </w:r>
      <w:r w:rsidR="00D10302">
        <w:rPr>
          <w:rFonts w:ascii="Times New Roman" w:hAnsi="Times New Roman" w:cs="Times New Roman"/>
          <w:sz w:val="24"/>
          <w:szCs w:val="24"/>
        </w:rPr>
        <w:t>védelem alá helyezett ingatlan rövid ismertetését,</w:t>
      </w:r>
    </w:p>
    <w:p w:rsidR="00D10302" w:rsidRDefault="005E00C4" w:rsidP="00D10302">
      <w:pPr>
        <w:tabs>
          <w:tab w:val="left" w:pos="6430"/>
        </w:tabs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D10302">
        <w:rPr>
          <w:rFonts w:ascii="Times New Roman" w:hAnsi="Times New Roman" w:cs="Times New Roman"/>
          <w:sz w:val="24"/>
          <w:szCs w:val="24"/>
        </w:rPr>
        <w:t xml:space="preserve">) a </w:t>
      </w:r>
      <w:r>
        <w:rPr>
          <w:rFonts w:ascii="Times New Roman" w:hAnsi="Times New Roman" w:cs="Times New Roman"/>
          <w:sz w:val="24"/>
          <w:szCs w:val="24"/>
        </w:rPr>
        <w:t xml:space="preserve">helyi </w:t>
      </w:r>
      <w:r w:rsidR="00D10302">
        <w:rPr>
          <w:rFonts w:ascii="Times New Roman" w:hAnsi="Times New Roman" w:cs="Times New Roman"/>
          <w:sz w:val="24"/>
          <w:szCs w:val="24"/>
        </w:rPr>
        <w:t>védelem alá helyezés</w:t>
      </w:r>
      <w:r>
        <w:rPr>
          <w:rFonts w:ascii="Times New Roman" w:hAnsi="Times New Roman" w:cs="Times New Roman"/>
          <w:sz w:val="24"/>
          <w:szCs w:val="24"/>
        </w:rPr>
        <w:t>t megalapozó fotódokumentációból egy az ingatlanról</w:t>
      </w:r>
      <w:r w:rsidR="00D10302">
        <w:rPr>
          <w:rFonts w:ascii="Times New Roman" w:hAnsi="Times New Roman" w:cs="Times New Roman"/>
          <w:sz w:val="24"/>
          <w:szCs w:val="24"/>
        </w:rPr>
        <w:t xml:space="preserve"> készült fényképet.</w:t>
      </w:r>
    </w:p>
    <w:p w:rsidR="00B72638" w:rsidRDefault="00B72638" w:rsidP="00B72638">
      <w:p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627D" w:rsidRDefault="00CD627D" w:rsidP="008B1937">
      <w:pPr>
        <w:numPr>
          <w:ilvl w:val="0"/>
          <w:numId w:val="2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27D">
        <w:rPr>
          <w:rFonts w:ascii="Times New Roman" w:hAnsi="Times New Roman" w:cs="Times New Roman"/>
          <w:sz w:val="24"/>
          <w:szCs w:val="24"/>
        </w:rPr>
        <w:t>A</w:t>
      </w:r>
      <w:r w:rsidR="00720F8C">
        <w:rPr>
          <w:rFonts w:ascii="Times New Roman" w:hAnsi="Times New Roman" w:cs="Times New Roman"/>
          <w:sz w:val="24"/>
          <w:szCs w:val="24"/>
        </w:rPr>
        <w:t xml:space="preserve"> helyi</w:t>
      </w:r>
      <w:r w:rsidR="004E5D1B">
        <w:rPr>
          <w:rFonts w:ascii="Times New Roman" w:hAnsi="Times New Roman" w:cs="Times New Roman"/>
          <w:sz w:val="24"/>
          <w:szCs w:val="24"/>
        </w:rPr>
        <w:t xml:space="preserve"> </w:t>
      </w:r>
      <w:r w:rsidR="00720F8C">
        <w:rPr>
          <w:rFonts w:ascii="Times New Roman" w:hAnsi="Times New Roman" w:cs="Times New Roman"/>
          <w:sz w:val="24"/>
          <w:szCs w:val="24"/>
        </w:rPr>
        <w:t>védettségű egyedi érték részét képező</w:t>
      </w:r>
      <w:r w:rsidRPr="00CD627D">
        <w:rPr>
          <w:rFonts w:ascii="Times New Roman" w:hAnsi="Times New Roman" w:cs="Times New Roman"/>
          <w:sz w:val="24"/>
          <w:szCs w:val="24"/>
        </w:rPr>
        <w:t xml:space="preserve"> építmények korszerűsíthetők, bővíthetők, </w:t>
      </w:r>
      <w:r w:rsidR="0069769C">
        <w:rPr>
          <w:rFonts w:ascii="Times New Roman" w:hAnsi="Times New Roman" w:cs="Times New Roman"/>
          <w:sz w:val="24"/>
          <w:szCs w:val="24"/>
        </w:rPr>
        <w:t>átépíthetők, rendeltetésü</w:t>
      </w:r>
      <w:r w:rsidRPr="00CD627D">
        <w:rPr>
          <w:rFonts w:ascii="Times New Roman" w:hAnsi="Times New Roman" w:cs="Times New Roman"/>
          <w:sz w:val="24"/>
          <w:szCs w:val="24"/>
        </w:rPr>
        <w:t>k megváltozhat</w:t>
      </w:r>
      <w:r w:rsidR="0069769C">
        <w:rPr>
          <w:rFonts w:ascii="Times New Roman" w:hAnsi="Times New Roman" w:cs="Times New Roman"/>
          <w:sz w:val="24"/>
          <w:szCs w:val="24"/>
        </w:rPr>
        <w:t>, a teljes felújításuk</w:t>
      </w:r>
      <w:bookmarkStart w:id="0" w:name="_GoBack"/>
      <w:bookmarkEnd w:id="0"/>
      <w:r w:rsidRPr="00CD627D">
        <w:rPr>
          <w:rFonts w:ascii="Times New Roman" w:hAnsi="Times New Roman" w:cs="Times New Roman"/>
          <w:sz w:val="24"/>
          <w:szCs w:val="24"/>
        </w:rPr>
        <w:t xml:space="preserve"> lehetséges, azonban a </w:t>
      </w:r>
      <w:r w:rsidR="00720F8C">
        <w:rPr>
          <w:rFonts w:ascii="Times New Roman" w:hAnsi="Times New Roman" w:cs="Times New Roman"/>
          <w:sz w:val="24"/>
          <w:szCs w:val="24"/>
        </w:rPr>
        <w:t xml:space="preserve">helyi </w:t>
      </w:r>
      <w:r w:rsidRPr="00CD627D">
        <w:rPr>
          <w:rFonts w:ascii="Times New Roman" w:hAnsi="Times New Roman" w:cs="Times New Roman"/>
          <w:sz w:val="24"/>
          <w:szCs w:val="24"/>
        </w:rPr>
        <w:t>védettségre okot adó értékeik nem csökkenhetnek.</w:t>
      </w:r>
    </w:p>
    <w:p w:rsidR="00B72638" w:rsidRPr="00CD627D" w:rsidRDefault="00B72638" w:rsidP="00B72638">
      <w:p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627D" w:rsidRDefault="004E5D1B" w:rsidP="008B1937">
      <w:pPr>
        <w:numPr>
          <w:ilvl w:val="0"/>
          <w:numId w:val="2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</w:t>
      </w:r>
      <w:r w:rsidR="00720F8C">
        <w:rPr>
          <w:rFonts w:ascii="Times New Roman" w:hAnsi="Times New Roman" w:cs="Times New Roman"/>
          <w:sz w:val="24"/>
          <w:szCs w:val="24"/>
        </w:rPr>
        <w:t>védettségű egyedi érték részét képező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627D" w:rsidRPr="00CD627D">
        <w:rPr>
          <w:rFonts w:ascii="Times New Roman" w:hAnsi="Times New Roman" w:cs="Times New Roman"/>
          <w:sz w:val="24"/>
          <w:szCs w:val="24"/>
        </w:rPr>
        <w:t>építményt, építményrészt</w:t>
      </w:r>
      <w:r w:rsidR="00EC7416">
        <w:rPr>
          <w:rFonts w:ascii="Times New Roman" w:hAnsi="Times New Roman" w:cs="Times New Roman"/>
          <w:sz w:val="24"/>
          <w:szCs w:val="24"/>
        </w:rPr>
        <w:t xml:space="preserve"> </w:t>
      </w:r>
      <w:r w:rsidR="00CD627D" w:rsidRPr="00CD627D">
        <w:rPr>
          <w:rFonts w:ascii="Times New Roman" w:hAnsi="Times New Roman" w:cs="Times New Roman"/>
          <w:sz w:val="24"/>
          <w:szCs w:val="24"/>
        </w:rPr>
        <w:t xml:space="preserve">csak a helyi védettség </w:t>
      </w:r>
      <w:r>
        <w:rPr>
          <w:rFonts w:ascii="Times New Roman" w:hAnsi="Times New Roman" w:cs="Times New Roman"/>
          <w:sz w:val="24"/>
          <w:szCs w:val="24"/>
        </w:rPr>
        <w:t>megszüntetését követően lehet el</w:t>
      </w:r>
      <w:r w:rsidR="00CD627D" w:rsidRPr="00CD627D">
        <w:rPr>
          <w:rFonts w:ascii="Times New Roman" w:hAnsi="Times New Roman" w:cs="Times New Roman"/>
          <w:sz w:val="24"/>
          <w:szCs w:val="24"/>
        </w:rPr>
        <w:t>bontani.</w:t>
      </w:r>
      <w:r w:rsidR="00C534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483" w:rsidRDefault="00FB2483" w:rsidP="00D47B8B">
      <w:p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5189" w:rsidRDefault="00267F30" w:rsidP="008B1937">
      <w:pPr>
        <w:pStyle w:val="Listaszerbekezds"/>
        <w:numPr>
          <w:ilvl w:val="0"/>
          <w:numId w:val="27"/>
        </w:numPr>
        <w:tabs>
          <w:tab w:val="left" w:pos="64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  <w:r w:rsidR="002A5189" w:rsidRPr="00B72638">
        <w:rPr>
          <w:rFonts w:ascii="Times New Roman" w:hAnsi="Times New Roman" w:cs="Times New Roman"/>
          <w:b/>
          <w:sz w:val="24"/>
          <w:szCs w:val="24"/>
        </w:rPr>
        <w:t xml:space="preserve">elyi védelem alá helyezés és </w:t>
      </w:r>
      <w:r w:rsidR="00720F8C">
        <w:rPr>
          <w:rFonts w:ascii="Times New Roman" w:hAnsi="Times New Roman" w:cs="Times New Roman"/>
          <w:b/>
          <w:sz w:val="24"/>
          <w:szCs w:val="24"/>
        </w:rPr>
        <w:t xml:space="preserve">helyi </w:t>
      </w:r>
      <w:r w:rsidR="002A5189" w:rsidRPr="00B72638">
        <w:rPr>
          <w:rFonts w:ascii="Times New Roman" w:hAnsi="Times New Roman" w:cs="Times New Roman"/>
          <w:b/>
          <w:sz w:val="24"/>
          <w:szCs w:val="24"/>
        </w:rPr>
        <w:t>védelem megsz</w:t>
      </w:r>
      <w:r w:rsidR="00677FFC">
        <w:rPr>
          <w:rFonts w:ascii="Times New Roman" w:hAnsi="Times New Roman" w:cs="Times New Roman"/>
          <w:b/>
          <w:sz w:val="24"/>
          <w:szCs w:val="24"/>
        </w:rPr>
        <w:t>üntetésének</w:t>
      </w:r>
      <w:r w:rsidR="002A5189" w:rsidRPr="00B72638">
        <w:rPr>
          <w:rFonts w:ascii="Times New Roman" w:hAnsi="Times New Roman" w:cs="Times New Roman"/>
          <w:b/>
          <w:sz w:val="24"/>
          <w:szCs w:val="24"/>
        </w:rPr>
        <w:t xml:space="preserve"> szabályai</w:t>
      </w:r>
    </w:p>
    <w:p w:rsidR="00B72638" w:rsidRDefault="00B72638" w:rsidP="00B72638">
      <w:p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2638" w:rsidRDefault="00B72638" w:rsidP="00B72638">
      <w:pPr>
        <w:tabs>
          <w:tab w:val="left" w:pos="64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§</w:t>
      </w:r>
    </w:p>
    <w:p w:rsidR="00D47B8B" w:rsidRDefault="00D47B8B" w:rsidP="00D47B8B">
      <w:p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7B8B" w:rsidRDefault="00D47B8B" w:rsidP="008B1937">
      <w:pPr>
        <w:numPr>
          <w:ilvl w:val="0"/>
          <w:numId w:val="3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B8B">
        <w:rPr>
          <w:rFonts w:ascii="Times New Roman" w:hAnsi="Times New Roman" w:cs="Times New Roman"/>
          <w:sz w:val="24"/>
          <w:szCs w:val="24"/>
        </w:rPr>
        <w:t>A helyi védelem alá helyezést, vagy annak megszüntetését</w:t>
      </w:r>
      <w:r w:rsidR="00276358">
        <w:rPr>
          <w:rFonts w:ascii="Times New Roman" w:hAnsi="Times New Roman" w:cs="Times New Roman"/>
          <w:sz w:val="24"/>
          <w:szCs w:val="24"/>
        </w:rPr>
        <w:t xml:space="preserve"> a polgármesternél</w:t>
      </w:r>
      <w:r w:rsidRPr="00D47B8B">
        <w:rPr>
          <w:rFonts w:ascii="Times New Roman" w:hAnsi="Times New Roman" w:cs="Times New Roman"/>
          <w:sz w:val="24"/>
          <w:szCs w:val="24"/>
        </w:rPr>
        <w:t xml:space="preserve"> bárki írásban kezdeményezheti. </w:t>
      </w:r>
    </w:p>
    <w:p w:rsidR="00C00F28" w:rsidRPr="00D47B8B" w:rsidRDefault="00C00F28" w:rsidP="00C00F28">
      <w:pPr>
        <w:tabs>
          <w:tab w:val="left" w:pos="643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47B8B" w:rsidRDefault="00D47B8B" w:rsidP="008B1937">
      <w:pPr>
        <w:numPr>
          <w:ilvl w:val="0"/>
          <w:numId w:val="3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B8B">
        <w:rPr>
          <w:rFonts w:ascii="Times New Roman" w:hAnsi="Times New Roman" w:cs="Times New Roman"/>
          <w:sz w:val="24"/>
          <w:szCs w:val="24"/>
        </w:rPr>
        <w:t xml:space="preserve">A </w:t>
      </w:r>
      <w:r w:rsidR="00276358">
        <w:rPr>
          <w:rFonts w:ascii="Times New Roman" w:hAnsi="Times New Roman" w:cs="Times New Roman"/>
          <w:sz w:val="24"/>
          <w:szCs w:val="24"/>
        </w:rPr>
        <w:t xml:space="preserve">helyi </w:t>
      </w:r>
      <w:r w:rsidRPr="00D47B8B">
        <w:rPr>
          <w:rFonts w:ascii="Times New Roman" w:hAnsi="Times New Roman" w:cs="Times New Roman"/>
          <w:sz w:val="24"/>
          <w:szCs w:val="24"/>
        </w:rPr>
        <w:t xml:space="preserve">védetté nyilvánítás vagy </w:t>
      </w:r>
      <w:r w:rsidR="00276358">
        <w:rPr>
          <w:rFonts w:ascii="Times New Roman" w:hAnsi="Times New Roman" w:cs="Times New Roman"/>
          <w:sz w:val="24"/>
          <w:szCs w:val="24"/>
        </w:rPr>
        <w:t xml:space="preserve">helyi </w:t>
      </w:r>
      <w:r w:rsidRPr="00D47B8B">
        <w:rPr>
          <w:rFonts w:ascii="Times New Roman" w:hAnsi="Times New Roman" w:cs="Times New Roman"/>
          <w:sz w:val="24"/>
          <w:szCs w:val="24"/>
        </w:rPr>
        <w:t>védettség megszüntetésének kezdeményezéséhez a javaslattevőnek az alábbi dokumentumokat kell csatolnia:</w:t>
      </w:r>
    </w:p>
    <w:p w:rsidR="00D47B8B" w:rsidRPr="007229EE" w:rsidRDefault="00276358" w:rsidP="007229EE">
      <w:pPr>
        <w:pStyle w:val="Listaszerbekezds"/>
        <w:numPr>
          <w:ilvl w:val="0"/>
          <w:numId w:val="35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helyi </w:t>
      </w:r>
      <w:r w:rsidR="00D47B8B" w:rsidRPr="007229EE">
        <w:rPr>
          <w:rFonts w:ascii="Times New Roman" w:hAnsi="Times New Roman" w:cs="Times New Roman"/>
          <w:sz w:val="24"/>
          <w:szCs w:val="24"/>
        </w:rPr>
        <w:t>egyedi védelem esetén:</w:t>
      </w:r>
    </w:p>
    <w:p w:rsidR="00D47B8B" w:rsidRPr="00D47B8B" w:rsidRDefault="007229EE" w:rsidP="007229EE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47B8B" w:rsidRPr="00D47B8B">
        <w:rPr>
          <w:rFonts w:ascii="Times New Roman" w:hAnsi="Times New Roman" w:cs="Times New Roman"/>
          <w:sz w:val="24"/>
          <w:szCs w:val="24"/>
        </w:rPr>
        <w:t>helyszínrajz</w:t>
      </w:r>
      <w:r w:rsidR="00276358">
        <w:rPr>
          <w:rFonts w:ascii="Times New Roman" w:hAnsi="Times New Roman" w:cs="Times New Roman"/>
          <w:sz w:val="24"/>
          <w:szCs w:val="24"/>
        </w:rPr>
        <w:t>,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B8B" w:rsidRPr="00D47B8B" w:rsidRDefault="007229EE" w:rsidP="007229EE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ab) </w:t>
      </w:r>
      <w:r w:rsidR="00276358">
        <w:rPr>
          <w:rFonts w:ascii="Times New Roman" w:hAnsi="Times New Roman" w:cs="Times New Roman"/>
          <w:sz w:val="24"/>
          <w:szCs w:val="24"/>
        </w:rPr>
        <w:t>utca és házszám vagy helyrajzi szám megjelölése</w:t>
      </w:r>
      <w:r w:rsidR="00D47B8B" w:rsidRPr="00D47B8B">
        <w:rPr>
          <w:rFonts w:ascii="Times New Roman" w:hAnsi="Times New Roman" w:cs="Times New Roman"/>
          <w:sz w:val="24"/>
          <w:szCs w:val="24"/>
        </w:rPr>
        <w:t>,</w:t>
      </w:r>
    </w:p>
    <w:p w:rsidR="00D47B8B" w:rsidRPr="00D47B8B" w:rsidRDefault="007229EE" w:rsidP="007229EE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a </w:t>
      </w:r>
      <w:r w:rsidR="00DB58BF">
        <w:rPr>
          <w:rFonts w:ascii="Times New Roman" w:hAnsi="Times New Roman" w:cs="Times New Roman"/>
          <w:sz w:val="24"/>
          <w:szCs w:val="24"/>
        </w:rPr>
        <w:t>h</w:t>
      </w:r>
      <w:r w:rsidR="00DB58BF" w:rsidRPr="00DB58BF">
        <w:rPr>
          <w:rFonts w:ascii="Times New Roman" w:hAnsi="Times New Roman" w:cs="Times New Roman"/>
          <w:sz w:val="24"/>
          <w:szCs w:val="24"/>
        </w:rPr>
        <w:t>elyi építészeti örökség részét képező egyedi érték</w:t>
      </w:r>
      <w:r w:rsidR="00DB58BF">
        <w:rPr>
          <w:rFonts w:ascii="Times New Roman" w:hAnsi="Times New Roman" w:cs="Times New Roman"/>
          <w:sz w:val="24"/>
          <w:szCs w:val="24"/>
        </w:rPr>
        <w:t>et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 bemutató, részletes, jól értelmezhető fotódokumentáció,</w:t>
      </w:r>
    </w:p>
    <w:p w:rsidR="00D47B8B" w:rsidRPr="00D47B8B" w:rsidRDefault="007229EE" w:rsidP="007229EE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ad)</w:t>
      </w:r>
      <w:r w:rsidR="00D10302">
        <w:rPr>
          <w:rFonts w:ascii="Times New Roman" w:hAnsi="Times New Roman" w:cs="Times New Roman"/>
          <w:sz w:val="24"/>
          <w:szCs w:val="24"/>
        </w:rPr>
        <w:t xml:space="preserve">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a </w:t>
      </w:r>
      <w:r w:rsidR="00DB58BF" w:rsidRPr="00DB58BF">
        <w:rPr>
          <w:rFonts w:ascii="Times New Roman" w:hAnsi="Times New Roman" w:cs="Times New Roman"/>
          <w:sz w:val="24"/>
          <w:szCs w:val="24"/>
        </w:rPr>
        <w:t xml:space="preserve">helyi építészeti örökség részét képező </w:t>
      </w:r>
      <w:r w:rsidR="00D47B8B" w:rsidRPr="00D47B8B">
        <w:rPr>
          <w:rFonts w:ascii="Times New Roman" w:hAnsi="Times New Roman" w:cs="Times New Roman"/>
          <w:sz w:val="24"/>
          <w:szCs w:val="24"/>
        </w:rPr>
        <w:t>egyedi érték rendeltetésének, használati módjának leírása,</w:t>
      </w:r>
    </w:p>
    <w:p w:rsidR="00D47B8B" w:rsidRPr="00D47B8B" w:rsidRDefault="007229EE" w:rsidP="007229EE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47B8B" w:rsidRPr="00D47B8B">
        <w:rPr>
          <w:rFonts w:ascii="Times New Roman" w:hAnsi="Times New Roman" w:cs="Times New Roman"/>
          <w:sz w:val="24"/>
          <w:szCs w:val="24"/>
        </w:rPr>
        <w:t>növényegyed, növénycsoport vagy fasor esetén karakter- és állapotleírása</w:t>
      </w:r>
      <w:r w:rsidR="00276358">
        <w:rPr>
          <w:rFonts w:ascii="Times New Roman" w:hAnsi="Times New Roman" w:cs="Times New Roman"/>
          <w:sz w:val="24"/>
          <w:szCs w:val="24"/>
        </w:rPr>
        <w:t>,</w:t>
      </w:r>
    </w:p>
    <w:p w:rsidR="00D47B8B" w:rsidRDefault="007229EE" w:rsidP="007229EE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a </w:t>
      </w:r>
      <w:r w:rsidR="005E00C4">
        <w:rPr>
          <w:rFonts w:ascii="Times New Roman" w:hAnsi="Times New Roman" w:cs="Times New Roman"/>
          <w:sz w:val="24"/>
          <w:szCs w:val="24"/>
        </w:rPr>
        <w:t xml:space="preserve">helyi </w:t>
      </w:r>
      <w:r w:rsidR="00D47B8B" w:rsidRPr="00D47B8B">
        <w:rPr>
          <w:rFonts w:ascii="Times New Roman" w:hAnsi="Times New Roman" w:cs="Times New Roman"/>
          <w:sz w:val="24"/>
          <w:szCs w:val="24"/>
        </w:rPr>
        <w:t>védelemre vona</w:t>
      </w:r>
      <w:r w:rsidR="00DB58BF">
        <w:rPr>
          <w:rFonts w:ascii="Times New Roman" w:hAnsi="Times New Roman" w:cs="Times New Roman"/>
          <w:sz w:val="24"/>
          <w:szCs w:val="24"/>
        </w:rPr>
        <w:t>tkozó javaslat rövid indokolása,</w:t>
      </w:r>
    </w:p>
    <w:p w:rsidR="007229EE" w:rsidRDefault="007229EE" w:rsidP="007229EE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 </w:t>
      </w:r>
      <w:r w:rsidR="005E00C4">
        <w:rPr>
          <w:rFonts w:ascii="Times New Roman" w:hAnsi="Times New Roman" w:cs="Times New Roman"/>
          <w:sz w:val="24"/>
          <w:szCs w:val="24"/>
        </w:rPr>
        <w:t xml:space="preserve">helyi </w:t>
      </w:r>
      <w:r>
        <w:rPr>
          <w:rFonts w:ascii="Times New Roman" w:hAnsi="Times New Roman" w:cs="Times New Roman"/>
          <w:sz w:val="24"/>
          <w:szCs w:val="24"/>
        </w:rPr>
        <w:t>védelem megszüntetésére</w:t>
      </w:r>
      <w:r w:rsidRPr="00D47B8B">
        <w:rPr>
          <w:rFonts w:ascii="Times New Roman" w:hAnsi="Times New Roman" w:cs="Times New Roman"/>
          <w:sz w:val="24"/>
          <w:szCs w:val="24"/>
        </w:rPr>
        <w:t xml:space="preserve"> vonatkozó javaslat </w:t>
      </w:r>
      <w:r w:rsidR="00DB58BF">
        <w:rPr>
          <w:rFonts w:ascii="Times New Roman" w:hAnsi="Times New Roman" w:cs="Times New Roman"/>
          <w:sz w:val="24"/>
          <w:szCs w:val="24"/>
        </w:rPr>
        <w:t>részletes</w:t>
      </w:r>
      <w:r w:rsidRPr="00D47B8B">
        <w:rPr>
          <w:rFonts w:ascii="Times New Roman" w:hAnsi="Times New Roman" w:cs="Times New Roman"/>
          <w:sz w:val="24"/>
          <w:szCs w:val="24"/>
        </w:rPr>
        <w:t xml:space="preserve"> indok</w:t>
      </w:r>
      <w:r w:rsidR="00DB58BF">
        <w:rPr>
          <w:rFonts w:ascii="Times New Roman" w:hAnsi="Times New Roman" w:cs="Times New Roman"/>
          <w:sz w:val="24"/>
          <w:szCs w:val="24"/>
        </w:rPr>
        <w:t>o</w:t>
      </w:r>
      <w:r w:rsidRPr="00D47B8B">
        <w:rPr>
          <w:rFonts w:ascii="Times New Roman" w:hAnsi="Times New Roman" w:cs="Times New Roman"/>
          <w:sz w:val="24"/>
          <w:szCs w:val="24"/>
        </w:rPr>
        <w:t>lása</w:t>
      </w:r>
      <w:r>
        <w:rPr>
          <w:rFonts w:ascii="Times New Roman" w:hAnsi="Times New Roman" w:cs="Times New Roman"/>
          <w:sz w:val="24"/>
          <w:szCs w:val="24"/>
        </w:rPr>
        <w:t>, a védettség megszűn</w:t>
      </w:r>
      <w:r w:rsidR="00DB58BF">
        <w:rPr>
          <w:rFonts w:ascii="Times New Roman" w:hAnsi="Times New Roman" w:cs="Times New Roman"/>
          <w:sz w:val="24"/>
          <w:szCs w:val="24"/>
        </w:rPr>
        <w:t>tetését megalapozó ok</w:t>
      </w:r>
      <w:r>
        <w:rPr>
          <w:rFonts w:ascii="Times New Roman" w:hAnsi="Times New Roman" w:cs="Times New Roman"/>
          <w:sz w:val="24"/>
          <w:szCs w:val="24"/>
        </w:rPr>
        <w:t xml:space="preserve"> ismertetése</w:t>
      </w:r>
      <w:r w:rsidR="00F005A9">
        <w:rPr>
          <w:rFonts w:ascii="Times New Roman" w:hAnsi="Times New Roman" w:cs="Times New Roman"/>
          <w:sz w:val="24"/>
          <w:szCs w:val="24"/>
        </w:rPr>
        <w:t>,</w:t>
      </w:r>
    </w:p>
    <w:p w:rsidR="00D47B8B" w:rsidRPr="00D47B8B" w:rsidRDefault="00D47B8B" w:rsidP="00D47B8B">
      <w:pPr>
        <w:tabs>
          <w:tab w:val="left" w:pos="6430"/>
        </w:tabs>
        <w:spacing w:after="0"/>
        <w:ind w:left="1908"/>
        <w:jc w:val="both"/>
        <w:rPr>
          <w:rFonts w:ascii="Times New Roman" w:hAnsi="Times New Roman" w:cs="Times New Roman"/>
          <w:sz w:val="24"/>
          <w:szCs w:val="24"/>
        </w:rPr>
      </w:pPr>
    </w:p>
    <w:p w:rsidR="00D47B8B" w:rsidRPr="007229EE" w:rsidRDefault="00276358" w:rsidP="007229EE">
      <w:pPr>
        <w:pStyle w:val="Listaszerbekezds"/>
        <w:numPr>
          <w:ilvl w:val="0"/>
          <w:numId w:val="35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helyi </w:t>
      </w:r>
      <w:r w:rsidR="00D47B8B" w:rsidRPr="007229EE">
        <w:rPr>
          <w:rFonts w:ascii="Times New Roman" w:hAnsi="Times New Roman" w:cs="Times New Roman"/>
          <w:sz w:val="24"/>
          <w:szCs w:val="24"/>
        </w:rPr>
        <w:t>területi védelem esetén:</w:t>
      </w:r>
    </w:p>
    <w:p w:rsidR="00D47B8B" w:rsidRPr="00D47B8B" w:rsidRDefault="00690F6C" w:rsidP="007229EE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a </w:t>
      </w:r>
      <w:r w:rsidR="005E00C4">
        <w:rPr>
          <w:rFonts w:ascii="Times New Roman" w:hAnsi="Times New Roman" w:cs="Times New Roman"/>
          <w:sz w:val="24"/>
          <w:szCs w:val="24"/>
        </w:rPr>
        <w:t xml:space="preserve">helyi területi </w:t>
      </w:r>
      <w:r w:rsidR="00D47B8B" w:rsidRPr="00D47B8B">
        <w:rPr>
          <w:rFonts w:ascii="Times New Roman" w:hAnsi="Times New Roman" w:cs="Times New Roman"/>
          <w:sz w:val="24"/>
          <w:szCs w:val="24"/>
        </w:rPr>
        <w:t>védelemre vonatkozó javaslat indok</w:t>
      </w:r>
      <w:r w:rsidR="00E66ABC">
        <w:rPr>
          <w:rFonts w:ascii="Times New Roman" w:hAnsi="Times New Roman" w:cs="Times New Roman"/>
          <w:sz w:val="24"/>
          <w:szCs w:val="24"/>
        </w:rPr>
        <w:t>o</w:t>
      </w:r>
      <w:r w:rsidR="00D47B8B" w:rsidRPr="00D47B8B">
        <w:rPr>
          <w:rFonts w:ascii="Times New Roman" w:hAnsi="Times New Roman" w:cs="Times New Roman"/>
          <w:sz w:val="24"/>
          <w:szCs w:val="24"/>
        </w:rPr>
        <w:t>lása,</w:t>
      </w:r>
    </w:p>
    <w:p w:rsidR="00D47B8B" w:rsidRPr="00D47B8B" w:rsidRDefault="00690F6C" w:rsidP="007229EE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a </w:t>
      </w:r>
      <w:r w:rsidR="00D10302">
        <w:rPr>
          <w:rFonts w:ascii="Times New Roman" w:hAnsi="Times New Roman" w:cs="Times New Roman"/>
          <w:sz w:val="24"/>
          <w:szCs w:val="24"/>
        </w:rPr>
        <w:t xml:space="preserve">helyi </w:t>
      </w:r>
      <w:r w:rsidR="00DB58BF">
        <w:rPr>
          <w:rFonts w:ascii="Times New Roman" w:hAnsi="Times New Roman" w:cs="Times New Roman"/>
          <w:sz w:val="24"/>
          <w:szCs w:val="24"/>
        </w:rPr>
        <w:t xml:space="preserve">építészeti örökség részét képező területi </w:t>
      </w:r>
      <w:r w:rsidR="00E66ABC">
        <w:rPr>
          <w:rFonts w:ascii="Times New Roman" w:hAnsi="Times New Roman" w:cs="Times New Roman"/>
          <w:sz w:val="24"/>
          <w:szCs w:val="24"/>
        </w:rPr>
        <w:t xml:space="preserve">értékről </w:t>
      </w:r>
      <w:r w:rsidR="00D47B8B" w:rsidRPr="00D47B8B">
        <w:rPr>
          <w:rFonts w:ascii="Times New Roman" w:hAnsi="Times New Roman" w:cs="Times New Roman"/>
          <w:sz w:val="24"/>
          <w:szCs w:val="24"/>
        </w:rPr>
        <w:t>jól értelmezhető, áttekintéshez szükséges léptékű térkép.</w:t>
      </w:r>
    </w:p>
    <w:p w:rsidR="00C00F28" w:rsidRPr="00B2759C" w:rsidRDefault="00C00F28" w:rsidP="00204867">
      <w:pPr>
        <w:tabs>
          <w:tab w:val="left" w:pos="643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7B8B" w:rsidRPr="00D47B8B" w:rsidRDefault="00204867" w:rsidP="008B1937">
      <w:pPr>
        <w:numPr>
          <w:ilvl w:val="0"/>
          <w:numId w:val="3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ö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nkormányzat </w:t>
      </w:r>
      <w:r w:rsidR="00790278">
        <w:rPr>
          <w:rFonts w:ascii="Times New Roman" w:hAnsi="Times New Roman" w:cs="Times New Roman"/>
          <w:sz w:val="24"/>
          <w:szCs w:val="24"/>
        </w:rPr>
        <w:t>a kezdeményezést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 követően az alábbi tartalmú értékvizsgálati dokumentációt készítteti el:</w:t>
      </w:r>
    </w:p>
    <w:p w:rsidR="00D47B8B" w:rsidRPr="00690F6C" w:rsidRDefault="005E3E65" w:rsidP="007D3CA8">
      <w:pPr>
        <w:pStyle w:val="Listaszerbekezds"/>
        <w:numPr>
          <w:ilvl w:val="0"/>
          <w:numId w:val="36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helyi </w:t>
      </w:r>
      <w:r w:rsidR="00D47B8B" w:rsidRPr="00690F6C">
        <w:rPr>
          <w:rFonts w:ascii="Times New Roman" w:hAnsi="Times New Roman" w:cs="Times New Roman"/>
          <w:sz w:val="24"/>
          <w:szCs w:val="24"/>
        </w:rPr>
        <w:t xml:space="preserve">egyedi védelem esetén: </w:t>
      </w:r>
    </w:p>
    <w:p w:rsidR="00D47B8B" w:rsidRPr="00D47B8B" w:rsidRDefault="00690F6C" w:rsidP="007D3CA8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2122A">
        <w:rPr>
          <w:rFonts w:ascii="Times New Roman" w:hAnsi="Times New Roman" w:cs="Times New Roman"/>
          <w:sz w:val="24"/>
          <w:szCs w:val="24"/>
        </w:rPr>
        <w:t>helyszínrajz M=1:500 léptékben</w:t>
      </w:r>
      <w:r w:rsidR="00D47B8B" w:rsidRPr="00D47B8B">
        <w:rPr>
          <w:rFonts w:ascii="Times New Roman" w:hAnsi="Times New Roman" w:cs="Times New Roman"/>
          <w:sz w:val="24"/>
          <w:szCs w:val="24"/>
        </w:rPr>
        <w:t>,</w:t>
      </w:r>
    </w:p>
    <w:p w:rsidR="00D47B8B" w:rsidRPr="00D47B8B" w:rsidRDefault="00690F6C" w:rsidP="007D3CA8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ab)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fotódokumentáció a </w:t>
      </w:r>
      <w:r w:rsidR="00E66ABC">
        <w:rPr>
          <w:rFonts w:ascii="Times New Roman" w:hAnsi="Times New Roman" w:cs="Times New Roman"/>
          <w:sz w:val="24"/>
          <w:szCs w:val="24"/>
        </w:rPr>
        <w:t>helyi építészeti örökség részét képező egyedi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 értéket teljes egészében értelmezhető léptékű megjelenítésben, </w:t>
      </w:r>
    </w:p>
    <w:p w:rsidR="00D47B8B" w:rsidRPr="00D47B8B" w:rsidRDefault="00690F6C" w:rsidP="007D3CA8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0E2A97" w:rsidRPr="00C00F28">
        <w:rPr>
          <w:rFonts w:ascii="Times New Roman" w:hAnsi="Times New Roman" w:cs="Times New Roman"/>
          <w:sz w:val="24"/>
          <w:szCs w:val="24"/>
        </w:rPr>
        <w:t>felmérési műszak</w:t>
      </w:r>
      <w:r w:rsidR="00D47B8B" w:rsidRPr="00C00F28">
        <w:rPr>
          <w:rFonts w:ascii="Times New Roman" w:hAnsi="Times New Roman" w:cs="Times New Roman"/>
          <w:sz w:val="24"/>
          <w:szCs w:val="24"/>
        </w:rPr>
        <w:t xml:space="preserve">i </w:t>
      </w:r>
      <w:r w:rsidR="00D47B8B" w:rsidRPr="00D47B8B">
        <w:rPr>
          <w:rFonts w:ascii="Times New Roman" w:hAnsi="Times New Roman" w:cs="Times New Roman"/>
          <w:sz w:val="24"/>
          <w:szCs w:val="24"/>
        </w:rPr>
        <w:t>tervdokumentáció,</w:t>
      </w:r>
    </w:p>
    <w:p w:rsidR="00D47B8B" w:rsidRPr="00D47B8B" w:rsidRDefault="00690F6C" w:rsidP="007D3CA8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ad) </w:t>
      </w:r>
      <w:r w:rsidR="00E66ABC" w:rsidRPr="00E66ABC">
        <w:rPr>
          <w:rFonts w:ascii="Times New Roman" w:hAnsi="Times New Roman" w:cs="Times New Roman"/>
          <w:sz w:val="24"/>
          <w:szCs w:val="24"/>
        </w:rPr>
        <w:t>a helyi építészeti örökség részét képező egyedi érték</w:t>
      </w:r>
      <w:r w:rsidR="00E66ABC">
        <w:rPr>
          <w:rFonts w:ascii="Times New Roman" w:hAnsi="Times New Roman" w:cs="Times New Roman"/>
          <w:sz w:val="24"/>
          <w:szCs w:val="24"/>
        </w:rPr>
        <w:t xml:space="preserve"> </w:t>
      </w:r>
      <w:r w:rsidR="00D47B8B" w:rsidRPr="00D47B8B">
        <w:rPr>
          <w:rFonts w:ascii="Times New Roman" w:hAnsi="Times New Roman" w:cs="Times New Roman"/>
          <w:sz w:val="24"/>
          <w:szCs w:val="24"/>
        </w:rPr>
        <w:t>rendeltetésének és használati módjának leírása,</w:t>
      </w:r>
    </w:p>
    <w:p w:rsidR="00D47B8B" w:rsidRPr="00D47B8B" w:rsidRDefault="00690F6C" w:rsidP="007D3CA8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47B8B" w:rsidRPr="00D47B8B">
        <w:rPr>
          <w:rFonts w:ascii="Times New Roman" w:hAnsi="Times New Roman" w:cs="Times New Roman"/>
          <w:sz w:val="24"/>
          <w:szCs w:val="24"/>
        </w:rPr>
        <w:t>növényegyed, növénycsoport vagy fasor karakter- és állapotleírása és dendrológiai felmérési dokumentációja</w:t>
      </w:r>
      <w:r w:rsidR="00B2122A">
        <w:rPr>
          <w:rFonts w:ascii="Times New Roman" w:hAnsi="Times New Roman" w:cs="Times New Roman"/>
          <w:sz w:val="24"/>
          <w:szCs w:val="24"/>
        </w:rPr>
        <w:t>,</w:t>
      </w:r>
    </w:p>
    <w:p w:rsidR="00D47B8B" w:rsidRDefault="00690F6C" w:rsidP="007D3CA8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a </w:t>
      </w:r>
      <w:r w:rsidR="00E66ABC">
        <w:rPr>
          <w:rFonts w:ascii="Times New Roman" w:hAnsi="Times New Roman" w:cs="Times New Roman"/>
          <w:sz w:val="24"/>
          <w:szCs w:val="24"/>
        </w:rPr>
        <w:t xml:space="preserve">helyi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védelem </w:t>
      </w:r>
      <w:r w:rsidR="00E66ABC">
        <w:rPr>
          <w:rFonts w:ascii="Times New Roman" w:hAnsi="Times New Roman" w:cs="Times New Roman"/>
          <w:sz w:val="24"/>
          <w:szCs w:val="24"/>
        </w:rPr>
        <w:t xml:space="preserve">alá helyezés </w:t>
      </w:r>
      <w:r w:rsidR="00D47B8B" w:rsidRPr="00D47B8B">
        <w:rPr>
          <w:rFonts w:ascii="Times New Roman" w:hAnsi="Times New Roman" w:cs="Times New Roman"/>
          <w:sz w:val="24"/>
          <w:szCs w:val="24"/>
        </w:rPr>
        <w:t>rövid szakmai indoklása, történeti kutatási dokumentáció,</w:t>
      </w:r>
    </w:p>
    <w:p w:rsidR="00FB2EA0" w:rsidRPr="00D47B8B" w:rsidRDefault="00FB2EA0" w:rsidP="007D3CA8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:rsidR="00D47B8B" w:rsidRPr="00690F6C" w:rsidRDefault="00E66ABC" w:rsidP="007D3CA8">
      <w:pPr>
        <w:pStyle w:val="Listaszerbekezds"/>
        <w:numPr>
          <w:ilvl w:val="0"/>
          <w:numId w:val="36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helyi </w:t>
      </w:r>
      <w:r w:rsidR="00D47B8B" w:rsidRPr="00690F6C">
        <w:rPr>
          <w:rFonts w:ascii="Times New Roman" w:hAnsi="Times New Roman" w:cs="Times New Roman"/>
          <w:sz w:val="24"/>
          <w:szCs w:val="24"/>
        </w:rPr>
        <w:t>területi védelem esetén:</w:t>
      </w:r>
    </w:p>
    <w:p w:rsidR="00D47B8B" w:rsidRPr="00D47B8B" w:rsidRDefault="00690F6C" w:rsidP="007D3CA8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a </w:t>
      </w:r>
      <w:r w:rsidR="00E66ABC">
        <w:rPr>
          <w:rFonts w:ascii="Times New Roman" w:hAnsi="Times New Roman" w:cs="Times New Roman"/>
          <w:sz w:val="24"/>
          <w:szCs w:val="24"/>
        </w:rPr>
        <w:t xml:space="preserve">helyi </w:t>
      </w:r>
      <w:r w:rsidR="00D47B8B" w:rsidRPr="00D47B8B">
        <w:rPr>
          <w:rFonts w:ascii="Times New Roman" w:hAnsi="Times New Roman" w:cs="Times New Roman"/>
          <w:sz w:val="24"/>
          <w:szCs w:val="24"/>
        </w:rPr>
        <w:t>védelem</w:t>
      </w:r>
      <w:r w:rsidR="00E66ABC">
        <w:rPr>
          <w:rFonts w:ascii="Times New Roman" w:hAnsi="Times New Roman" w:cs="Times New Roman"/>
          <w:sz w:val="24"/>
          <w:szCs w:val="24"/>
        </w:rPr>
        <w:t xml:space="preserve"> alá helyezésre </w:t>
      </w:r>
      <w:r w:rsidR="00D47B8B" w:rsidRPr="00D47B8B">
        <w:rPr>
          <w:rFonts w:ascii="Times New Roman" w:hAnsi="Times New Roman" w:cs="Times New Roman"/>
          <w:sz w:val="24"/>
          <w:szCs w:val="24"/>
        </w:rPr>
        <w:t>javasolt településszerkezet</w:t>
      </w:r>
      <w:r w:rsidR="00E66ABC">
        <w:rPr>
          <w:rFonts w:ascii="Times New Roman" w:hAnsi="Times New Roman" w:cs="Times New Roman"/>
          <w:sz w:val="24"/>
          <w:szCs w:val="24"/>
        </w:rPr>
        <w:t>i elem</w:t>
      </w:r>
      <w:r w:rsidR="00D47B8B" w:rsidRPr="00D47B8B">
        <w:rPr>
          <w:rFonts w:ascii="Times New Roman" w:hAnsi="Times New Roman" w:cs="Times New Roman"/>
          <w:sz w:val="24"/>
          <w:szCs w:val="24"/>
        </w:rPr>
        <w:t>, település- vagy tájrészlet, út, utca, tér vagy teresedés, kert vagy park rövid szakmai leírása, t</w:t>
      </w:r>
      <w:r w:rsidR="00B2122A">
        <w:rPr>
          <w:rFonts w:ascii="Times New Roman" w:hAnsi="Times New Roman" w:cs="Times New Roman"/>
          <w:sz w:val="24"/>
          <w:szCs w:val="24"/>
        </w:rPr>
        <w:t xml:space="preserve">örténeti kutatási dokumentáció, </w:t>
      </w:r>
      <w:r w:rsidR="00D47B8B" w:rsidRPr="00D47B8B">
        <w:rPr>
          <w:rFonts w:ascii="Times New Roman" w:hAnsi="Times New Roman" w:cs="Times New Roman"/>
          <w:sz w:val="24"/>
          <w:szCs w:val="24"/>
        </w:rPr>
        <w:t>érintettség esetén a növényállomány dendrológiai</w:t>
      </w:r>
      <w:r w:rsidR="00B2122A">
        <w:rPr>
          <w:rFonts w:ascii="Times New Roman" w:hAnsi="Times New Roman" w:cs="Times New Roman"/>
          <w:sz w:val="24"/>
          <w:szCs w:val="24"/>
        </w:rPr>
        <w:t xml:space="preserve"> felmérési dokumentációja,</w:t>
      </w:r>
    </w:p>
    <w:p w:rsidR="00D47B8B" w:rsidRPr="00D47B8B" w:rsidRDefault="00690F6C" w:rsidP="007D3CA8">
      <w:pPr>
        <w:tabs>
          <w:tab w:val="left" w:pos="6430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a </w:t>
      </w:r>
      <w:r w:rsidR="00E66ABC">
        <w:rPr>
          <w:rFonts w:ascii="Times New Roman" w:hAnsi="Times New Roman" w:cs="Times New Roman"/>
          <w:sz w:val="24"/>
          <w:szCs w:val="24"/>
        </w:rPr>
        <w:t>helyi építészeti örökség részét képező területi érték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 méretétől függően az áttekintéshez szükséges léptékű, a szabályozási tervvel azonosítható, a </w:t>
      </w:r>
      <w:r w:rsidR="00E66ABC" w:rsidRPr="00E66ABC">
        <w:rPr>
          <w:rFonts w:ascii="Times New Roman" w:hAnsi="Times New Roman" w:cs="Times New Roman"/>
          <w:sz w:val="24"/>
          <w:szCs w:val="24"/>
        </w:rPr>
        <w:t>helyi építészeti örökség részét képező területi érték</w:t>
      </w:r>
      <w:r w:rsidR="00D47B8B" w:rsidRPr="00D47B8B">
        <w:rPr>
          <w:rFonts w:ascii="Times New Roman" w:hAnsi="Times New Roman" w:cs="Times New Roman"/>
          <w:sz w:val="24"/>
          <w:szCs w:val="24"/>
        </w:rPr>
        <w:t xml:space="preserve"> határát egyértelműen rögzítő helyszínrajz.</w:t>
      </w:r>
    </w:p>
    <w:p w:rsidR="00D47B8B" w:rsidRPr="00D47B8B" w:rsidRDefault="00D47B8B" w:rsidP="002922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7B8B" w:rsidRDefault="00B2122A" w:rsidP="008B1937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kezdeményező kivételével az érintett tulajdonost, tulajdonosokat</w:t>
      </w:r>
      <w:r w:rsidR="00D47B8B" w:rsidRPr="005A1335">
        <w:rPr>
          <w:rFonts w:ascii="Times New Roman" w:hAnsi="Times New Roman" w:cs="Times New Roman"/>
          <w:sz w:val="24"/>
          <w:szCs w:val="24"/>
        </w:rPr>
        <w:t>, a tulajdonoson keresztül a has</w:t>
      </w:r>
      <w:r>
        <w:rPr>
          <w:rFonts w:ascii="Times New Roman" w:hAnsi="Times New Roman" w:cs="Times New Roman"/>
          <w:sz w:val="24"/>
          <w:szCs w:val="24"/>
        </w:rPr>
        <w:t>ználókat a kezdeményezésről az ö</w:t>
      </w:r>
      <w:r w:rsidR="00D47B8B" w:rsidRPr="005A1335">
        <w:rPr>
          <w:rFonts w:ascii="Times New Roman" w:hAnsi="Times New Roman" w:cs="Times New Roman"/>
          <w:sz w:val="24"/>
          <w:szCs w:val="24"/>
        </w:rPr>
        <w:t xml:space="preserve">nkormányzat értesíti. Az érintettek a kezdeményezéssel kapcsolatban </w:t>
      </w:r>
      <w:r w:rsidR="00790278">
        <w:rPr>
          <w:rFonts w:ascii="Times New Roman" w:hAnsi="Times New Roman" w:cs="Times New Roman"/>
          <w:sz w:val="24"/>
          <w:szCs w:val="24"/>
        </w:rPr>
        <w:t>az értesítés kézhezvételétől számított 30 napon belül írásbeli</w:t>
      </w:r>
      <w:r w:rsidR="005E3E65">
        <w:rPr>
          <w:rFonts w:ascii="Times New Roman" w:hAnsi="Times New Roman" w:cs="Times New Roman"/>
          <w:sz w:val="24"/>
          <w:szCs w:val="24"/>
        </w:rPr>
        <w:t xml:space="preserve"> észrevételt tehetnek.</w:t>
      </w:r>
    </w:p>
    <w:p w:rsidR="005E3E65" w:rsidRDefault="005E3E65" w:rsidP="005E3E65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3E65" w:rsidRDefault="005E3E65" w:rsidP="008B1937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védelem alá helyezés szakmai előkészítését – szükség szerint szakértő bevonásával – a főépítész végzi.</w:t>
      </w:r>
    </w:p>
    <w:p w:rsidR="00C00F28" w:rsidRPr="005A1335" w:rsidRDefault="00C00F28" w:rsidP="00C00F28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7B8B" w:rsidRDefault="00D47B8B" w:rsidP="008B1937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1335">
        <w:rPr>
          <w:rFonts w:ascii="Times New Roman" w:hAnsi="Times New Roman" w:cs="Times New Roman"/>
          <w:sz w:val="24"/>
          <w:szCs w:val="24"/>
        </w:rPr>
        <w:t>A</w:t>
      </w:r>
      <w:r w:rsidR="00790278">
        <w:rPr>
          <w:rFonts w:ascii="Times New Roman" w:hAnsi="Times New Roman" w:cs="Times New Roman"/>
          <w:sz w:val="24"/>
          <w:szCs w:val="24"/>
        </w:rPr>
        <w:t xml:space="preserve"> helyi</w:t>
      </w:r>
      <w:r w:rsidRPr="005A1335">
        <w:rPr>
          <w:rFonts w:ascii="Times New Roman" w:hAnsi="Times New Roman" w:cs="Times New Roman"/>
          <w:sz w:val="24"/>
          <w:szCs w:val="24"/>
        </w:rPr>
        <w:t xml:space="preserve"> védelem megszüntetésére irányuló eljárás esetén a </w:t>
      </w:r>
      <w:r w:rsidR="00790278">
        <w:rPr>
          <w:rFonts w:ascii="Times New Roman" w:hAnsi="Times New Roman" w:cs="Times New Roman"/>
          <w:sz w:val="24"/>
          <w:szCs w:val="24"/>
        </w:rPr>
        <w:t xml:space="preserve">helyi </w:t>
      </w:r>
      <w:r w:rsidRPr="005A1335">
        <w:rPr>
          <w:rFonts w:ascii="Times New Roman" w:hAnsi="Times New Roman" w:cs="Times New Roman"/>
          <w:sz w:val="24"/>
          <w:szCs w:val="24"/>
        </w:rPr>
        <w:t>védelem alá helyezési eljárásra vonatkozó rendelkezése</w:t>
      </w:r>
      <w:r w:rsidR="00EE7392">
        <w:rPr>
          <w:rFonts w:ascii="Times New Roman" w:hAnsi="Times New Roman" w:cs="Times New Roman"/>
          <w:sz w:val="24"/>
          <w:szCs w:val="24"/>
        </w:rPr>
        <w:t>ket kell megfelelően alkalmazni azzal, hogy a helyi védelem megszüntetésére abban az esetben kerülhet sor, ha</w:t>
      </w:r>
    </w:p>
    <w:p w:rsidR="00EE7392" w:rsidRDefault="00EE7392" w:rsidP="00EE7392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 helyi védettségű egyedi érték megsemmisült</w:t>
      </w:r>
      <w:r w:rsidR="00DB58B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vagy</w:t>
      </w:r>
    </w:p>
    <w:p w:rsidR="00EE7392" w:rsidRDefault="00EE7392" w:rsidP="00EE7392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a helyi védettségű egyedi érték</w:t>
      </w:r>
      <w:r w:rsidR="00F024AA">
        <w:rPr>
          <w:rFonts w:ascii="Times New Roman" w:hAnsi="Times New Roman" w:cs="Times New Roman"/>
          <w:sz w:val="24"/>
          <w:szCs w:val="24"/>
        </w:rPr>
        <w:t xml:space="preserve"> vagy a </w:t>
      </w:r>
      <w:r w:rsidR="00DB58BF" w:rsidRPr="00DB58BF">
        <w:rPr>
          <w:rFonts w:ascii="Times New Roman" w:hAnsi="Times New Roman" w:cs="Times New Roman"/>
          <w:sz w:val="24"/>
          <w:szCs w:val="24"/>
        </w:rPr>
        <w:t>helyi védettség alatt álló területi érték (a továbbiakban: helyi védettségű területi érték)</w:t>
      </w:r>
      <w:r>
        <w:rPr>
          <w:rFonts w:ascii="Times New Roman" w:hAnsi="Times New Roman" w:cs="Times New Roman"/>
          <w:sz w:val="24"/>
          <w:szCs w:val="24"/>
        </w:rPr>
        <w:t xml:space="preserve"> a védelem alapjául szolgáló értékeit helyreállíthatatlanul elvesztette.</w:t>
      </w:r>
    </w:p>
    <w:p w:rsidR="00C00F28" w:rsidRPr="005A1335" w:rsidRDefault="00C00F28" w:rsidP="00C00F28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7B8B" w:rsidRPr="005A1335" w:rsidRDefault="00D47B8B" w:rsidP="008B1937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1335">
        <w:rPr>
          <w:rFonts w:ascii="Times New Roman" w:hAnsi="Times New Roman" w:cs="Times New Roman"/>
          <w:sz w:val="24"/>
          <w:szCs w:val="24"/>
        </w:rPr>
        <w:t>A helyi védel</w:t>
      </w:r>
      <w:r w:rsidR="00DB58BF">
        <w:rPr>
          <w:rFonts w:ascii="Times New Roman" w:hAnsi="Times New Roman" w:cs="Times New Roman"/>
          <w:sz w:val="24"/>
          <w:szCs w:val="24"/>
        </w:rPr>
        <w:t>e</w:t>
      </w:r>
      <w:r w:rsidRPr="005A1335">
        <w:rPr>
          <w:rFonts w:ascii="Times New Roman" w:hAnsi="Times New Roman" w:cs="Times New Roman"/>
          <w:sz w:val="24"/>
          <w:szCs w:val="24"/>
        </w:rPr>
        <w:t xml:space="preserve">m alá helyezés tényéről, </w:t>
      </w:r>
      <w:r w:rsidR="00CB79D1">
        <w:rPr>
          <w:rFonts w:ascii="Times New Roman" w:hAnsi="Times New Roman" w:cs="Times New Roman"/>
          <w:sz w:val="24"/>
          <w:szCs w:val="24"/>
        </w:rPr>
        <w:t>vagy</w:t>
      </w:r>
      <w:r w:rsidRPr="005A1335">
        <w:rPr>
          <w:rFonts w:ascii="Times New Roman" w:hAnsi="Times New Roman" w:cs="Times New Roman"/>
          <w:sz w:val="24"/>
          <w:szCs w:val="24"/>
        </w:rPr>
        <w:t xml:space="preserve"> megsz</w:t>
      </w:r>
      <w:r w:rsidR="009C60A3">
        <w:rPr>
          <w:rFonts w:ascii="Times New Roman" w:hAnsi="Times New Roman" w:cs="Times New Roman"/>
          <w:sz w:val="24"/>
          <w:szCs w:val="24"/>
        </w:rPr>
        <w:t xml:space="preserve">üntetéséről az érdekelteket a jegyző </w:t>
      </w:r>
      <w:r w:rsidRPr="005A1335">
        <w:rPr>
          <w:rFonts w:ascii="Times New Roman" w:hAnsi="Times New Roman" w:cs="Times New Roman"/>
          <w:sz w:val="24"/>
          <w:szCs w:val="24"/>
        </w:rPr>
        <w:t>tájékoztatja.</w:t>
      </w:r>
    </w:p>
    <w:p w:rsidR="00D47B8B" w:rsidRPr="00D47B8B" w:rsidRDefault="00D47B8B" w:rsidP="00D47B8B">
      <w:p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6E15" w:rsidRDefault="00267F30" w:rsidP="008B1937">
      <w:pPr>
        <w:pStyle w:val="Listaszerbekezds"/>
        <w:numPr>
          <w:ilvl w:val="0"/>
          <w:numId w:val="27"/>
        </w:num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  <w:r w:rsidR="00790278">
        <w:rPr>
          <w:rFonts w:ascii="Times New Roman" w:hAnsi="Times New Roman" w:cs="Times New Roman"/>
          <w:b/>
          <w:sz w:val="24"/>
          <w:szCs w:val="24"/>
        </w:rPr>
        <w:t xml:space="preserve">elyi </w:t>
      </w:r>
      <w:r w:rsidR="00E56E15" w:rsidRPr="007E33C3">
        <w:rPr>
          <w:rFonts w:ascii="Times New Roman" w:hAnsi="Times New Roman" w:cs="Times New Roman"/>
          <w:b/>
          <w:sz w:val="24"/>
          <w:szCs w:val="24"/>
        </w:rPr>
        <w:t>területi védelem meghatározása</w:t>
      </w:r>
    </w:p>
    <w:p w:rsidR="00B72638" w:rsidRDefault="00B72638" w:rsidP="00B72638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638" w:rsidRDefault="00B72638" w:rsidP="00B72638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§</w:t>
      </w:r>
    </w:p>
    <w:p w:rsidR="006318A1" w:rsidRPr="009A42BF" w:rsidRDefault="006318A1" w:rsidP="006318A1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2BF" w:rsidRDefault="00790278" w:rsidP="00E66ABC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66ABC" w:rsidRPr="00E66ABC">
        <w:rPr>
          <w:rFonts w:ascii="Times New Roman" w:hAnsi="Times New Roman" w:cs="Times New Roman"/>
          <w:sz w:val="24"/>
          <w:szCs w:val="24"/>
        </w:rPr>
        <w:t>helyi védettségű területi érték</w:t>
      </w:r>
      <w:r w:rsidR="00E66ABC">
        <w:rPr>
          <w:rFonts w:ascii="Times New Roman" w:hAnsi="Times New Roman" w:cs="Times New Roman"/>
          <w:sz w:val="24"/>
          <w:szCs w:val="24"/>
        </w:rPr>
        <w:t>eket</w:t>
      </w:r>
      <w:r w:rsidR="00B2122A">
        <w:rPr>
          <w:rFonts w:ascii="Times New Roman" w:hAnsi="Times New Roman" w:cs="Times New Roman"/>
          <w:sz w:val="24"/>
          <w:szCs w:val="24"/>
        </w:rPr>
        <w:t xml:space="preserve"> a </w:t>
      </w:r>
      <w:r w:rsidR="00A72997">
        <w:rPr>
          <w:rFonts w:ascii="Times New Roman" w:hAnsi="Times New Roman" w:cs="Times New Roman"/>
          <w:sz w:val="24"/>
          <w:szCs w:val="24"/>
        </w:rPr>
        <w:t>1</w:t>
      </w:r>
      <w:r w:rsidR="00B2122A">
        <w:rPr>
          <w:rFonts w:ascii="Times New Roman" w:hAnsi="Times New Roman" w:cs="Times New Roman"/>
          <w:sz w:val="24"/>
          <w:szCs w:val="24"/>
        </w:rPr>
        <w:t>. melléklet tartalmazza.</w:t>
      </w:r>
      <w:r w:rsidR="009A42BF" w:rsidRPr="00C00F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22A" w:rsidRPr="009A42BF" w:rsidRDefault="00B2122A" w:rsidP="00B2122A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42BF" w:rsidRPr="005E3E65" w:rsidRDefault="009A42BF" w:rsidP="007F6629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E65">
        <w:rPr>
          <w:rFonts w:ascii="Times New Roman" w:hAnsi="Times New Roman" w:cs="Times New Roman"/>
          <w:sz w:val="24"/>
          <w:szCs w:val="24"/>
        </w:rPr>
        <w:t>A</w:t>
      </w:r>
      <w:r w:rsidR="00A72997">
        <w:rPr>
          <w:rFonts w:ascii="Times New Roman" w:hAnsi="Times New Roman" w:cs="Times New Roman"/>
          <w:sz w:val="24"/>
          <w:szCs w:val="24"/>
        </w:rPr>
        <w:t xml:space="preserve"> 1</w:t>
      </w:r>
      <w:r w:rsidR="00FA6BD1" w:rsidRPr="005E3E65">
        <w:rPr>
          <w:rFonts w:ascii="Times New Roman" w:hAnsi="Times New Roman" w:cs="Times New Roman"/>
          <w:sz w:val="24"/>
          <w:szCs w:val="24"/>
        </w:rPr>
        <w:t xml:space="preserve">. </w:t>
      </w:r>
      <w:r w:rsidRPr="005E3E65">
        <w:rPr>
          <w:rFonts w:ascii="Times New Roman" w:hAnsi="Times New Roman" w:cs="Times New Roman"/>
          <w:sz w:val="24"/>
          <w:szCs w:val="24"/>
        </w:rPr>
        <w:t xml:space="preserve">mellékletben lehatárolt </w:t>
      </w:r>
      <w:r w:rsidR="00E66ABC" w:rsidRPr="005E3E65">
        <w:rPr>
          <w:rFonts w:ascii="Times New Roman" w:hAnsi="Times New Roman" w:cs="Times New Roman"/>
          <w:sz w:val="24"/>
          <w:szCs w:val="24"/>
        </w:rPr>
        <w:t>helyi védettségű területi értékeken</w:t>
      </w:r>
      <w:r w:rsidRPr="005E3E65">
        <w:rPr>
          <w:rFonts w:ascii="Times New Roman" w:hAnsi="Times New Roman" w:cs="Times New Roman"/>
          <w:sz w:val="24"/>
          <w:szCs w:val="24"/>
        </w:rPr>
        <w:t xml:space="preserve"> belül várostörténeti szempontból nyilvántartott területek</w:t>
      </w:r>
      <w:r w:rsidR="00E66ABC" w:rsidRPr="005E3E65">
        <w:rPr>
          <w:rFonts w:ascii="Times New Roman" w:hAnsi="Times New Roman" w:cs="Times New Roman"/>
          <w:sz w:val="24"/>
          <w:szCs w:val="24"/>
        </w:rPr>
        <w:t xml:space="preserve"> </w:t>
      </w:r>
      <w:r w:rsidR="00FA6BD1" w:rsidRPr="005E3E65">
        <w:rPr>
          <w:rFonts w:ascii="Times New Roman" w:hAnsi="Times New Roman" w:cs="Times New Roman"/>
          <w:sz w:val="24"/>
          <w:szCs w:val="24"/>
        </w:rPr>
        <w:t xml:space="preserve">a </w:t>
      </w:r>
      <w:r w:rsidRPr="005E3E65">
        <w:rPr>
          <w:rFonts w:ascii="Times New Roman" w:hAnsi="Times New Roman" w:cs="Times New Roman"/>
          <w:sz w:val="24"/>
          <w:szCs w:val="24"/>
        </w:rPr>
        <w:t>Szentháromság temető,</w:t>
      </w:r>
      <w:r w:rsidR="00FA6BD1" w:rsidRPr="005E3E65">
        <w:rPr>
          <w:rFonts w:ascii="Times New Roman" w:hAnsi="Times New Roman" w:cs="Times New Roman"/>
          <w:sz w:val="24"/>
          <w:szCs w:val="24"/>
        </w:rPr>
        <w:t xml:space="preserve"> </w:t>
      </w:r>
      <w:r w:rsidRPr="005E3E65">
        <w:rPr>
          <w:rFonts w:ascii="Times New Roman" w:hAnsi="Times New Roman" w:cs="Times New Roman"/>
          <w:sz w:val="24"/>
          <w:szCs w:val="24"/>
        </w:rPr>
        <w:t>Budai úti református temető,</w:t>
      </w:r>
      <w:r w:rsidR="00FA6BD1" w:rsidRPr="005E3E65">
        <w:rPr>
          <w:rFonts w:ascii="Times New Roman" w:hAnsi="Times New Roman" w:cs="Times New Roman"/>
          <w:sz w:val="24"/>
          <w:szCs w:val="24"/>
        </w:rPr>
        <w:t xml:space="preserve"> </w:t>
      </w:r>
      <w:r w:rsidR="005F038A" w:rsidRPr="005E3E65">
        <w:rPr>
          <w:rFonts w:ascii="Times New Roman" w:hAnsi="Times New Roman" w:cs="Times New Roman"/>
          <w:sz w:val="24"/>
          <w:szCs w:val="24"/>
        </w:rPr>
        <w:t xml:space="preserve">Budai úti izraelita temető, </w:t>
      </w:r>
      <w:r w:rsidRPr="005E3E65">
        <w:rPr>
          <w:rFonts w:ascii="Times New Roman" w:hAnsi="Times New Roman" w:cs="Times New Roman"/>
          <w:sz w:val="24"/>
          <w:szCs w:val="24"/>
        </w:rPr>
        <w:t>Budai úti</w:t>
      </w:r>
      <w:r w:rsidR="005F038A" w:rsidRPr="005E3E65">
        <w:rPr>
          <w:rFonts w:ascii="Times New Roman" w:hAnsi="Times New Roman" w:cs="Times New Roman"/>
          <w:sz w:val="24"/>
          <w:szCs w:val="24"/>
        </w:rPr>
        <w:t xml:space="preserve"> szovjet-orosz katonai temető, </w:t>
      </w:r>
      <w:r w:rsidRPr="005E3E65">
        <w:rPr>
          <w:rFonts w:ascii="Times New Roman" w:hAnsi="Times New Roman" w:cs="Times New Roman"/>
          <w:sz w:val="24"/>
          <w:szCs w:val="24"/>
        </w:rPr>
        <w:t>Ceglédi úti evangélikus temető</w:t>
      </w:r>
      <w:r w:rsidR="002F124E">
        <w:rPr>
          <w:rFonts w:ascii="Times New Roman" w:hAnsi="Times New Roman" w:cs="Times New Roman"/>
          <w:sz w:val="24"/>
          <w:szCs w:val="24"/>
        </w:rPr>
        <w:t xml:space="preserve"> (a továbbiakban: történeti temetők)</w:t>
      </w:r>
      <w:r w:rsidRPr="005E3E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42BF" w:rsidRPr="006318A1" w:rsidRDefault="009A42BF" w:rsidP="006318A1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6E15" w:rsidRDefault="00790278" w:rsidP="008B1937">
      <w:pPr>
        <w:pStyle w:val="Listaszerbekezds"/>
        <w:numPr>
          <w:ilvl w:val="0"/>
          <w:numId w:val="27"/>
        </w:num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Helyi egyedi</w:t>
      </w:r>
      <w:r w:rsidR="00E56E15" w:rsidRPr="007E33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7F30">
        <w:rPr>
          <w:rFonts w:ascii="Times New Roman" w:hAnsi="Times New Roman" w:cs="Times New Roman"/>
          <w:b/>
          <w:sz w:val="24"/>
          <w:szCs w:val="24"/>
        </w:rPr>
        <w:t>védelem</w:t>
      </w:r>
      <w:r w:rsidR="005E3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6E15" w:rsidRPr="007E33C3">
        <w:rPr>
          <w:rFonts w:ascii="Times New Roman" w:hAnsi="Times New Roman" w:cs="Times New Roman"/>
          <w:b/>
          <w:sz w:val="24"/>
          <w:szCs w:val="24"/>
        </w:rPr>
        <w:t>meghatározása</w:t>
      </w:r>
    </w:p>
    <w:p w:rsidR="0003470D" w:rsidRDefault="0003470D" w:rsidP="0003470D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70D" w:rsidRDefault="0003470D" w:rsidP="0003470D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§</w:t>
      </w:r>
    </w:p>
    <w:p w:rsidR="006318A1" w:rsidRDefault="006318A1" w:rsidP="006318A1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42BF" w:rsidRPr="009A42BF" w:rsidRDefault="009A42BF" w:rsidP="00043747">
      <w:pPr>
        <w:tabs>
          <w:tab w:val="left" w:pos="64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42BF">
        <w:rPr>
          <w:rFonts w:ascii="Times New Roman" w:hAnsi="Times New Roman" w:cs="Times New Roman"/>
          <w:sz w:val="24"/>
          <w:szCs w:val="24"/>
        </w:rPr>
        <w:t>A</w:t>
      </w:r>
      <w:r w:rsidR="00790278">
        <w:rPr>
          <w:rFonts w:ascii="Times New Roman" w:hAnsi="Times New Roman" w:cs="Times New Roman"/>
          <w:sz w:val="24"/>
          <w:szCs w:val="24"/>
        </w:rPr>
        <w:t xml:space="preserve"> helyi védettségű egyedi érték</w:t>
      </w:r>
      <w:r w:rsidRPr="009A42BF">
        <w:rPr>
          <w:rFonts w:ascii="Times New Roman" w:hAnsi="Times New Roman" w:cs="Times New Roman"/>
          <w:sz w:val="24"/>
          <w:szCs w:val="24"/>
        </w:rPr>
        <w:t>ek</w:t>
      </w:r>
      <w:r w:rsidR="005E3E65">
        <w:rPr>
          <w:rFonts w:ascii="Times New Roman" w:hAnsi="Times New Roman" w:cs="Times New Roman"/>
          <w:sz w:val="24"/>
          <w:szCs w:val="24"/>
        </w:rPr>
        <w:t>et</w:t>
      </w:r>
      <w:r w:rsidRPr="009A42BF">
        <w:rPr>
          <w:rFonts w:ascii="Times New Roman" w:hAnsi="Times New Roman" w:cs="Times New Roman"/>
          <w:sz w:val="24"/>
          <w:szCs w:val="24"/>
        </w:rPr>
        <w:t xml:space="preserve"> </w:t>
      </w:r>
      <w:r w:rsidR="00566A6C">
        <w:rPr>
          <w:rFonts w:ascii="Times New Roman" w:hAnsi="Times New Roman" w:cs="Times New Roman"/>
          <w:sz w:val="24"/>
          <w:szCs w:val="24"/>
        </w:rPr>
        <w:t xml:space="preserve">az </w:t>
      </w:r>
      <w:r w:rsidR="00A72997">
        <w:rPr>
          <w:rFonts w:ascii="Times New Roman" w:hAnsi="Times New Roman" w:cs="Times New Roman"/>
          <w:sz w:val="24"/>
          <w:szCs w:val="24"/>
        </w:rPr>
        <w:t>2</w:t>
      </w:r>
      <w:r w:rsidR="00566A6C">
        <w:rPr>
          <w:rFonts w:ascii="Times New Roman" w:hAnsi="Times New Roman" w:cs="Times New Roman"/>
          <w:sz w:val="24"/>
          <w:szCs w:val="24"/>
        </w:rPr>
        <w:t>.</w:t>
      </w:r>
      <w:r w:rsidRPr="009A42BF">
        <w:rPr>
          <w:rFonts w:ascii="Times New Roman" w:hAnsi="Times New Roman" w:cs="Times New Roman"/>
          <w:sz w:val="24"/>
          <w:szCs w:val="24"/>
        </w:rPr>
        <w:t xml:space="preserve"> melléklet tartalmazza.</w:t>
      </w:r>
    </w:p>
    <w:p w:rsidR="009A42BF" w:rsidRPr="006318A1" w:rsidRDefault="009A42BF" w:rsidP="006318A1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5189" w:rsidRPr="002A5189" w:rsidRDefault="00267F30" w:rsidP="008B1937">
      <w:pPr>
        <w:pStyle w:val="Listaszerbekezds"/>
        <w:numPr>
          <w:ilvl w:val="0"/>
          <w:numId w:val="27"/>
        </w:num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  <w:r w:rsidR="00790278">
        <w:rPr>
          <w:rFonts w:ascii="Times New Roman" w:hAnsi="Times New Roman" w:cs="Times New Roman"/>
          <w:b/>
          <w:sz w:val="24"/>
          <w:szCs w:val="24"/>
        </w:rPr>
        <w:t>elyi védettségű egyedi érték védelmé</w:t>
      </w:r>
      <w:r w:rsidR="002A5189" w:rsidRPr="002A5189">
        <w:rPr>
          <w:rFonts w:ascii="Times New Roman" w:hAnsi="Times New Roman" w:cs="Times New Roman"/>
          <w:b/>
          <w:sz w:val="24"/>
          <w:szCs w:val="24"/>
        </w:rPr>
        <w:t>hez kapcsolódó tulajdonosi kötelezettségek</w:t>
      </w:r>
    </w:p>
    <w:p w:rsidR="0003470D" w:rsidRDefault="0003470D" w:rsidP="0003470D">
      <w:pPr>
        <w:pStyle w:val="Listaszerbekezds"/>
        <w:tabs>
          <w:tab w:val="left" w:pos="64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70D" w:rsidRPr="002A5189" w:rsidRDefault="0003470D" w:rsidP="0003470D">
      <w:pPr>
        <w:pStyle w:val="Listaszerbekezds"/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§</w:t>
      </w:r>
    </w:p>
    <w:p w:rsidR="00091D6C" w:rsidRDefault="00091D6C" w:rsidP="006318A1">
      <w:pPr>
        <w:pStyle w:val="Listaszerbekezds"/>
        <w:tabs>
          <w:tab w:val="left" w:pos="643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E3E65" w:rsidRDefault="006318A1" w:rsidP="008B1937">
      <w:pPr>
        <w:pStyle w:val="Listaszerbekezds"/>
        <w:numPr>
          <w:ilvl w:val="0"/>
          <w:numId w:val="25"/>
        </w:numPr>
        <w:tabs>
          <w:tab w:val="left" w:pos="64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18A1">
        <w:rPr>
          <w:rFonts w:ascii="Times New Roman" w:hAnsi="Times New Roman" w:cs="Times New Roman"/>
          <w:sz w:val="24"/>
          <w:szCs w:val="24"/>
        </w:rPr>
        <w:t xml:space="preserve">A </w:t>
      </w:r>
      <w:r w:rsidR="00790278">
        <w:rPr>
          <w:rFonts w:ascii="Times New Roman" w:hAnsi="Times New Roman" w:cs="Times New Roman"/>
          <w:sz w:val="24"/>
          <w:szCs w:val="24"/>
        </w:rPr>
        <w:t xml:space="preserve">helyi </w:t>
      </w:r>
      <w:r w:rsidRPr="006318A1">
        <w:rPr>
          <w:rFonts w:ascii="Times New Roman" w:hAnsi="Times New Roman" w:cs="Times New Roman"/>
          <w:sz w:val="24"/>
          <w:szCs w:val="24"/>
        </w:rPr>
        <w:t>védett</w:t>
      </w:r>
      <w:r w:rsidR="00790278">
        <w:rPr>
          <w:rFonts w:ascii="Times New Roman" w:hAnsi="Times New Roman" w:cs="Times New Roman"/>
          <w:sz w:val="24"/>
          <w:szCs w:val="24"/>
        </w:rPr>
        <w:t>ségű egyedi</w:t>
      </w:r>
      <w:r w:rsidRPr="006318A1">
        <w:rPr>
          <w:rFonts w:ascii="Times New Roman" w:hAnsi="Times New Roman" w:cs="Times New Roman"/>
          <w:sz w:val="24"/>
          <w:szCs w:val="24"/>
        </w:rPr>
        <w:t xml:space="preserve"> érték </w:t>
      </w:r>
      <w:r w:rsidR="00790278">
        <w:rPr>
          <w:rFonts w:ascii="Times New Roman" w:hAnsi="Times New Roman" w:cs="Times New Roman"/>
          <w:sz w:val="24"/>
          <w:szCs w:val="24"/>
        </w:rPr>
        <w:t>jó</w:t>
      </w:r>
      <w:r w:rsidRPr="006318A1">
        <w:rPr>
          <w:rFonts w:ascii="Times New Roman" w:hAnsi="Times New Roman" w:cs="Times New Roman"/>
          <w:sz w:val="24"/>
          <w:szCs w:val="24"/>
        </w:rPr>
        <w:t>karbantartása, állapotának megóvása és megőrzése a tulajdonos kötele</w:t>
      </w:r>
      <w:r w:rsidR="009C60A3">
        <w:rPr>
          <w:rFonts w:ascii="Times New Roman" w:hAnsi="Times New Roman" w:cs="Times New Roman"/>
          <w:sz w:val="24"/>
          <w:szCs w:val="24"/>
        </w:rPr>
        <w:t>zettsége</w:t>
      </w:r>
      <w:r w:rsidRPr="006318A1">
        <w:rPr>
          <w:rFonts w:ascii="Times New Roman" w:hAnsi="Times New Roman" w:cs="Times New Roman"/>
          <w:sz w:val="24"/>
          <w:szCs w:val="24"/>
        </w:rPr>
        <w:t>.</w:t>
      </w:r>
      <w:r w:rsidR="00F024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E65" w:rsidRDefault="005E3E65" w:rsidP="005E3E65">
      <w:pPr>
        <w:pStyle w:val="Listaszerbekezds"/>
        <w:tabs>
          <w:tab w:val="left" w:pos="643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18A1" w:rsidRDefault="00F024AA" w:rsidP="008B1937">
      <w:pPr>
        <w:pStyle w:val="Listaszerbekezds"/>
        <w:numPr>
          <w:ilvl w:val="0"/>
          <w:numId w:val="25"/>
        </w:numPr>
        <w:tabs>
          <w:tab w:val="left" w:pos="643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védettségű egyedi érték károsodása esetén a tulajdonos</w:t>
      </w:r>
      <w:r w:rsidR="005E3E6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helyre</w:t>
      </w:r>
      <w:r w:rsidR="004A017B">
        <w:rPr>
          <w:rFonts w:ascii="Times New Roman" w:hAnsi="Times New Roman" w:cs="Times New Roman"/>
          <w:sz w:val="24"/>
          <w:szCs w:val="24"/>
        </w:rPr>
        <w:t>hozatali kötelezettség</w:t>
      </w:r>
      <w:r w:rsidR="005E3E65">
        <w:rPr>
          <w:rFonts w:ascii="Times New Roman" w:hAnsi="Times New Roman" w:cs="Times New Roman"/>
          <w:sz w:val="24"/>
          <w:szCs w:val="24"/>
        </w:rPr>
        <w:t xml:space="preserve"> terheli</w:t>
      </w:r>
      <w:r w:rsidR="004A017B">
        <w:rPr>
          <w:rFonts w:ascii="Times New Roman" w:hAnsi="Times New Roman" w:cs="Times New Roman"/>
          <w:sz w:val="24"/>
          <w:szCs w:val="24"/>
        </w:rPr>
        <w:t xml:space="preserve">, különös tekintettel a helyi védelem alá helyezést megalapozó építészeti </w:t>
      </w:r>
      <w:r w:rsidR="005E3E65">
        <w:rPr>
          <w:rFonts w:ascii="Times New Roman" w:hAnsi="Times New Roman" w:cs="Times New Roman"/>
          <w:sz w:val="24"/>
          <w:szCs w:val="24"/>
        </w:rPr>
        <w:t>értékekre</w:t>
      </w:r>
      <w:r w:rsidR="004A017B">
        <w:rPr>
          <w:rFonts w:ascii="Times New Roman" w:hAnsi="Times New Roman" w:cs="Times New Roman"/>
          <w:sz w:val="24"/>
          <w:szCs w:val="24"/>
        </w:rPr>
        <w:t xml:space="preserve"> vonatkozóan.</w:t>
      </w:r>
    </w:p>
    <w:p w:rsidR="00566A6C" w:rsidRPr="006318A1" w:rsidRDefault="00566A6C" w:rsidP="00566A6C">
      <w:pPr>
        <w:pStyle w:val="Listaszerbekezds"/>
        <w:tabs>
          <w:tab w:val="left" w:pos="643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18A1" w:rsidRDefault="006318A1" w:rsidP="008B1937">
      <w:pPr>
        <w:pStyle w:val="Listaszerbekezds"/>
        <w:numPr>
          <w:ilvl w:val="0"/>
          <w:numId w:val="25"/>
        </w:numPr>
        <w:tabs>
          <w:tab w:val="left" w:pos="64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18A1">
        <w:rPr>
          <w:rFonts w:ascii="Times New Roman" w:hAnsi="Times New Roman" w:cs="Times New Roman"/>
          <w:sz w:val="24"/>
          <w:szCs w:val="24"/>
        </w:rPr>
        <w:t xml:space="preserve">A </w:t>
      </w:r>
      <w:r w:rsidR="00790278">
        <w:rPr>
          <w:rFonts w:ascii="Times New Roman" w:hAnsi="Times New Roman" w:cs="Times New Roman"/>
          <w:sz w:val="24"/>
          <w:szCs w:val="24"/>
        </w:rPr>
        <w:t xml:space="preserve">helyi </w:t>
      </w:r>
      <w:r w:rsidR="005E3E65">
        <w:rPr>
          <w:rFonts w:ascii="Times New Roman" w:hAnsi="Times New Roman" w:cs="Times New Roman"/>
          <w:sz w:val="24"/>
          <w:szCs w:val="24"/>
        </w:rPr>
        <w:t>védettségű egyedi érték részét képező</w:t>
      </w:r>
      <w:r w:rsidRPr="006318A1">
        <w:rPr>
          <w:rFonts w:ascii="Times New Roman" w:hAnsi="Times New Roman" w:cs="Times New Roman"/>
          <w:sz w:val="24"/>
          <w:szCs w:val="24"/>
        </w:rPr>
        <w:t xml:space="preserve"> építményt az e célra rendszeresített táblával kell megjelölni. A tábla elhelyezését a tulajdonos tűrni köteles. A táblát a tulaj</w:t>
      </w:r>
      <w:r w:rsidR="00566A6C">
        <w:rPr>
          <w:rFonts w:ascii="Times New Roman" w:hAnsi="Times New Roman" w:cs="Times New Roman"/>
          <w:sz w:val="24"/>
          <w:szCs w:val="24"/>
        </w:rPr>
        <w:t>donossal egyeztetett helyre az ö</w:t>
      </w:r>
      <w:r w:rsidRPr="006318A1">
        <w:rPr>
          <w:rFonts w:ascii="Times New Roman" w:hAnsi="Times New Roman" w:cs="Times New Roman"/>
          <w:sz w:val="24"/>
          <w:szCs w:val="24"/>
        </w:rPr>
        <w:t>nkormányzat helyezi ki.</w:t>
      </w:r>
    </w:p>
    <w:p w:rsidR="00566A6C" w:rsidRPr="006318A1" w:rsidRDefault="00566A6C" w:rsidP="00566A6C">
      <w:pPr>
        <w:pStyle w:val="Listaszerbekezds"/>
        <w:tabs>
          <w:tab w:val="left" w:pos="643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18A1" w:rsidRPr="006318A1" w:rsidRDefault="006318A1" w:rsidP="008B1937">
      <w:pPr>
        <w:pStyle w:val="Listaszerbekezds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18A1">
        <w:rPr>
          <w:rFonts w:ascii="Times New Roman" w:hAnsi="Times New Roman" w:cs="Times New Roman"/>
          <w:sz w:val="24"/>
          <w:szCs w:val="24"/>
        </w:rPr>
        <w:t>A tábla fenntartása és karbantartása a tulajdonos feladata.</w:t>
      </w:r>
    </w:p>
    <w:p w:rsidR="006318A1" w:rsidRDefault="006318A1" w:rsidP="006318A1">
      <w:pPr>
        <w:pStyle w:val="Listaszerbekezds"/>
        <w:tabs>
          <w:tab w:val="left" w:pos="643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56E15" w:rsidRDefault="00E56E15" w:rsidP="009A42BF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III. FEJEZET</w:t>
      </w:r>
    </w:p>
    <w:p w:rsidR="00C00F28" w:rsidRPr="007E33C3" w:rsidRDefault="00C00F28" w:rsidP="009A42BF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E15" w:rsidRPr="007E33C3" w:rsidRDefault="00E56E15" w:rsidP="009A42BF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TELEPÜLÉSKÉPI SZEMPONTBÓL MEGHATÁROZÓ TERÜLETEK</w:t>
      </w:r>
    </w:p>
    <w:p w:rsidR="00E56E15" w:rsidRPr="007E33C3" w:rsidRDefault="00E56E15" w:rsidP="007E33C3">
      <w:pPr>
        <w:pStyle w:val="Listaszerbekezds"/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6E15" w:rsidRDefault="00267F30" w:rsidP="008B1937">
      <w:pPr>
        <w:pStyle w:val="Listaszerbekezds"/>
        <w:numPr>
          <w:ilvl w:val="0"/>
          <w:numId w:val="27"/>
        </w:num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</w:t>
      </w:r>
      <w:r w:rsidR="00E56E15" w:rsidRPr="007E33C3">
        <w:rPr>
          <w:rFonts w:ascii="Times New Roman" w:hAnsi="Times New Roman" w:cs="Times New Roman"/>
          <w:b/>
          <w:sz w:val="24"/>
          <w:szCs w:val="24"/>
        </w:rPr>
        <w:t>elepülésképi szempontból meghatározó területek meg</w:t>
      </w:r>
      <w:r w:rsidR="002A5189">
        <w:rPr>
          <w:rFonts w:ascii="Times New Roman" w:hAnsi="Times New Roman" w:cs="Times New Roman"/>
          <w:b/>
          <w:sz w:val="24"/>
          <w:szCs w:val="24"/>
        </w:rPr>
        <w:t>állapítása</w:t>
      </w:r>
    </w:p>
    <w:p w:rsidR="0003470D" w:rsidRDefault="0003470D" w:rsidP="0003470D">
      <w:p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470D" w:rsidRDefault="0003470D" w:rsidP="0003470D">
      <w:pPr>
        <w:tabs>
          <w:tab w:val="left" w:pos="64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§</w:t>
      </w:r>
    </w:p>
    <w:p w:rsidR="002A5189" w:rsidRDefault="002A5189" w:rsidP="009A42BF">
      <w:p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42BF" w:rsidRPr="008640C7" w:rsidRDefault="008063C0" w:rsidP="008B1937">
      <w:pPr>
        <w:pStyle w:val="Listaszerbekezds"/>
        <w:numPr>
          <w:ilvl w:val="0"/>
          <w:numId w:val="11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A42BF" w:rsidRPr="008640C7">
        <w:rPr>
          <w:rFonts w:ascii="Times New Roman" w:hAnsi="Times New Roman" w:cs="Times New Roman"/>
          <w:sz w:val="24"/>
          <w:szCs w:val="24"/>
        </w:rPr>
        <w:t>elepülésképi szempontból meghatározó területek</w:t>
      </w:r>
      <w:r w:rsidR="008640C7" w:rsidRPr="008640C7">
        <w:rPr>
          <w:rFonts w:ascii="Times New Roman" w:hAnsi="Times New Roman" w:cs="Times New Roman"/>
          <w:sz w:val="24"/>
          <w:szCs w:val="24"/>
        </w:rPr>
        <w:t>:</w:t>
      </w:r>
    </w:p>
    <w:p w:rsidR="008640C7" w:rsidRDefault="008640C7" w:rsidP="008640C7">
      <w:pPr>
        <w:pStyle w:val="Listaszerbekezds"/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40C7" w:rsidRDefault="008063C0" w:rsidP="00E1108E">
      <w:pPr>
        <w:pStyle w:val="Listaszerbekezds"/>
        <w:numPr>
          <w:ilvl w:val="0"/>
          <w:numId w:val="12"/>
        </w:numPr>
        <w:tabs>
          <w:tab w:val="left" w:pos="6430"/>
        </w:tabs>
        <w:spacing w:after="0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25AC3">
        <w:rPr>
          <w:rFonts w:ascii="Times New Roman" w:hAnsi="Times New Roman" w:cs="Times New Roman"/>
          <w:sz w:val="24"/>
          <w:szCs w:val="24"/>
        </w:rPr>
        <w:t xml:space="preserve">helyi </w:t>
      </w:r>
      <w:r>
        <w:rPr>
          <w:rFonts w:ascii="Times New Roman" w:hAnsi="Times New Roman" w:cs="Times New Roman"/>
          <w:sz w:val="24"/>
          <w:szCs w:val="24"/>
        </w:rPr>
        <w:t>védettségű területi érték</w:t>
      </w:r>
      <w:r w:rsidR="00566A6C">
        <w:rPr>
          <w:rFonts w:ascii="Times New Roman" w:hAnsi="Times New Roman" w:cs="Times New Roman"/>
          <w:sz w:val="24"/>
          <w:szCs w:val="24"/>
        </w:rPr>
        <w:t>;</w:t>
      </w:r>
      <w:r w:rsidR="00864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40C7" w:rsidRDefault="008063C0" w:rsidP="008B1937">
      <w:pPr>
        <w:pStyle w:val="Listaszerbekezds"/>
        <w:numPr>
          <w:ilvl w:val="0"/>
          <w:numId w:val="12"/>
        </w:numPr>
        <w:tabs>
          <w:tab w:val="left" w:pos="64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640C7">
        <w:rPr>
          <w:rFonts w:ascii="Times New Roman" w:hAnsi="Times New Roman" w:cs="Times New Roman"/>
          <w:sz w:val="24"/>
          <w:szCs w:val="24"/>
        </w:rPr>
        <w:t>beépítésre szánt terület</w:t>
      </w:r>
      <w:r w:rsidR="00566A6C">
        <w:rPr>
          <w:rFonts w:ascii="Times New Roman" w:hAnsi="Times New Roman" w:cs="Times New Roman"/>
          <w:sz w:val="24"/>
          <w:szCs w:val="24"/>
        </w:rPr>
        <w:t>;</w:t>
      </w:r>
    </w:p>
    <w:p w:rsidR="008640C7" w:rsidRPr="0090735B" w:rsidRDefault="00566A6C" w:rsidP="008B1937">
      <w:pPr>
        <w:pStyle w:val="Listaszerbekezds"/>
        <w:numPr>
          <w:ilvl w:val="0"/>
          <w:numId w:val="12"/>
        </w:numPr>
        <w:tabs>
          <w:tab w:val="left" w:pos="64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városba vezető főbb utak, a </w:t>
      </w:r>
      <w:r w:rsidR="008640C7" w:rsidRPr="008640C7">
        <w:rPr>
          <w:rFonts w:ascii="Times New Roman" w:hAnsi="Times New Roman" w:cs="Times New Roman"/>
          <w:sz w:val="24"/>
          <w:szCs w:val="24"/>
        </w:rPr>
        <w:t xml:space="preserve">52. sz. főút, 5. sz. főút, 441. sz. főút, </w:t>
      </w:r>
      <w:r w:rsidR="00477C37">
        <w:rPr>
          <w:rFonts w:ascii="Times New Roman" w:hAnsi="Times New Roman" w:cs="Times New Roman"/>
          <w:sz w:val="24"/>
          <w:szCs w:val="24"/>
        </w:rPr>
        <w:t>44. sz. főút, 54. - 541. sz. főu</w:t>
      </w:r>
      <w:r w:rsidR="008640C7" w:rsidRPr="008640C7">
        <w:rPr>
          <w:rFonts w:ascii="Times New Roman" w:hAnsi="Times New Roman" w:cs="Times New Roman"/>
          <w:sz w:val="24"/>
          <w:szCs w:val="24"/>
        </w:rPr>
        <w:t>tak</w:t>
      </w:r>
      <w:r w:rsidR="00E93FB7">
        <w:rPr>
          <w:rFonts w:ascii="Times New Roman" w:hAnsi="Times New Roman" w:cs="Times New Roman"/>
          <w:sz w:val="24"/>
          <w:szCs w:val="24"/>
        </w:rPr>
        <w:t xml:space="preserve">, </w:t>
      </w:r>
      <w:r w:rsidR="008640C7" w:rsidRPr="008640C7">
        <w:rPr>
          <w:rFonts w:ascii="Times New Roman" w:hAnsi="Times New Roman" w:cs="Times New Roman"/>
          <w:sz w:val="24"/>
          <w:szCs w:val="24"/>
        </w:rPr>
        <w:t>5202.j.</w:t>
      </w:r>
      <w:r w:rsidR="008063C0">
        <w:rPr>
          <w:rFonts w:ascii="Times New Roman" w:hAnsi="Times New Roman" w:cs="Times New Roman"/>
          <w:sz w:val="24"/>
          <w:szCs w:val="24"/>
        </w:rPr>
        <w:t>,</w:t>
      </w:r>
      <w:r w:rsidR="008640C7" w:rsidRPr="008640C7">
        <w:rPr>
          <w:rFonts w:ascii="Times New Roman" w:hAnsi="Times New Roman" w:cs="Times New Roman"/>
          <w:sz w:val="24"/>
          <w:szCs w:val="24"/>
        </w:rPr>
        <w:t xml:space="preserve"> 5218-52319.j, 53101.j., 53102.j. utak</w:t>
      </w:r>
      <w:r w:rsidR="006E72E0">
        <w:rPr>
          <w:rFonts w:ascii="Times New Roman" w:hAnsi="Times New Roman" w:cs="Times New Roman"/>
          <w:sz w:val="24"/>
          <w:szCs w:val="24"/>
        </w:rPr>
        <w:t xml:space="preserve"> tengelyétől mért 100 méteren belüli terület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0735B" w:rsidRPr="00C00F28" w:rsidRDefault="0090735B" w:rsidP="008B1937">
      <w:pPr>
        <w:pStyle w:val="Listaszerbekezds"/>
        <w:numPr>
          <w:ilvl w:val="0"/>
          <w:numId w:val="12"/>
        </w:numPr>
        <w:tabs>
          <w:tab w:val="left" w:pos="64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>a régészeti érdekű terület és a régészeti lelőhely területe;</w:t>
      </w:r>
    </w:p>
    <w:p w:rsidR="0090735B" w:rsidRPr="00C00F28" w:rsidRDefault="0090735B" w:rsidP="008B1937">
      <w:pPr>
        <w:pStyle w:val="Listaszerbekezds"/>
        <w:numPr>
          <w:ilvl w:val="0"/>
          <w:numId w:val="12"/>
        </w:numPr>
        <w:tabs>
          <w:tab w:val="left" w:pos="64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 xml:space="preserve">a helyi </w:t>
      </w:r>
      <w:r w:rsidR="00267F30">
        <w:rPr>
          <w:rFonts w:ascii="Times New Roman" w:hAnsi="Times New Roman" w:cs="Times New Roman"/>
          <w:sz w:val="24"/>
          <w:szCs w:val="24"/>
        </w:rPr>
        <w:t>védettségű</w:t>
      </w:r>
      <w:r w:rsidR="00A82312">
        <w:rPr>
          <w:rFonts w:ascii="Times New Roman" w:hAnsi="Times New Roman" w:cs="Times New Roman"/>
          <w:sz w:val="24"/>
          <w:szCs w:val="24"/>
        </w:rPr>
        <w:t xml:space="preserve"> egyedi</w:t>
      </w:r>
      <w:r w:rsidRPr="00C00F28">
        <w:rPr>
          <w:rFonts w:ascii="Times New Roman" w:hAnsi="Times New Roman" w:cs="Times New Roman"/>
          <w:sz w:val="24"/>
          <w:szCs w:val="24"/>
        </w:rPr>
        <w:t xml:space="preserve"> érték területe;</w:t>
      </w:r>
    </w:p>
    <w:p w:rsidR="0090735B" w:rsidRPr="00C00F28" w:rsidRDefault="0090735B" w:rsidP="008B1937">
      <w:pPr>
        <w:pStyle w:val="Listaszerbekezds"/>
        <w:numPr>
          <w:ilvl w:val="0"/>
          <w:numId w:val="12"/>
        </w:numPr>
        <w:tabs>
          <w:tab w:val="left" w:pos="64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lastRenderedPageBreak/>
        <w:t>a NATURA 2000 terület, a nemzeti park területe, a tájvédelmi körzet területe, az országos jelentősé</w:t>
      </w:r>
      <w:r w:rsidR="00A72997">
        <w:rPr>
          <w:rFonts w:ascii="Times New Roman" w:hAnsi="Times New Roman" w:cs="Times New Roman"/>
          <w:sz w:val="24"/>
          <w:szCs w:val="24"/>
        </w:rPr>
        <w:t xml:space="preserve">gű természetvédelmi terület, ex </w:t>
      </w:r>
      <w:r w:rsidRPr="00C00F28">
        <w:rPr>
          <w:rFonts w:ascii="Times New Roman" w:hAnsi="Times New Roman" w:cs="Times New Roman"/>
          <w:sz w:val="24"/>
          <w:szCs w:val="24"/>
        </w:rPr>
        <w:t>lege szikes terület és ex</w:t>
      </w:r>
      <w:r w:rsidR="00A72997">
        <w:rPr>
          <w:rFonts w:ascii="Times New Roman" w:hAnsi="Times New Roman" w:cs="Times New Roman"/>
          <w:sz w:val="24"/>
          <w:szCs w:val="24"/>
        </w:rPr>
        <w:t xml:space="preserve"> </w:t>
      </w:r>
      <w:r w:rsidRPr="00C00F28">
        <w:rPr>
          <w:rFonts w:ascii="Times New Roman" w:hAnsi="Times New Roman" w:cs="Times New Roman"/>
          <w:sz w:val="24"/>
          <w:szCs w:val="24"/>
        </w:rPr>
        <w:t>lege lápok, az országos ökológiai hálózat magterülete és ökológiai folyosó területe;</w:t>
      </w:r>
    </w:p>
    <w:p w:rsidR="0090735B" w:rsidRPr="00C00F28" w:rsidRDefault="0090735B" w:rsidP="008B1937">
      <w:pPr>
        <w:pStyle w:val="Listaszerbekezds"/>
        <w:numPr>
          <w:ilvl w:val="0"/>
          <w:numId w:val="12"/>
        </w:numPr>
        <w:tabs>
          <w:tab w:val="left" w:pos="64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>a tájképvédelmi terület, az egyedi tájérték területe;</w:t>
      </w:r>
    </w:p>
    <w:p w:rsidR="0090735B" w:rsidRPr="00C00F28" w:rsidRDefault="0090735B" w:rsidP="008B1937">
      <w:pPr>
        <w:pStyle w:val="Listaszerbekezds"/>
        <w:numPr>
          <w:ilvl w:val="0"/>
          <w:numId w:val="12"/>
        </w:numPr>
        <w:tabs>
          <w:tab w:val="left" w:pos="64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>a helyi jelentőségű természetvédelmi terület és a védett természeti érték</w:t>
      </w:r>
      <w:r w:rsidR="00566A6C">
        <w:rPr>
          <w:rFonts w:ascii="Times New Roman" w:hAnsi="Times New Roman" w:cs="Times New Roman"/>
          <w:sz w:val="24"/>
          <w:szCs w:val="24"/>
        </w:rPr>
        <w:t>;</w:t>
      </w:r>
    </w:p>
    <w:p w:rsidR="0090735B" w:rsidRDefault="00267F30" w:rsidP="008B1937">
      <w:pPr>
        <w:pStyle w:val="Listaszerbekezds"/>
        <w:numPr>
          <w:ilvl w:val="0"/>
          <w:numId w:val="12"/>
        </w:numPr>
        <w:tabs>
          <w:tab w:val="left" w:pos="64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0735B" w:rsidRPr="00C00F28">
        <w:rPr>
          <w:rFonts w:ascii="Times New Roman" w:hAnsi="Times New Roman" w:cs="Times New Roman"/>
          <w:sz w:val="24"/>
          <w:szCs w:val="24"/>
        </w:rPr>
        <w:t>természeti terület</w:t>
      </w:r>
      <w:r w:rsidR="00566A6C">
        <w:rPr>
          <w:rFonts w:ascii="Times New Roman" w:hAnsi="Times New Roman" w:cs="Times New Roman"/>
          <w:sz w:val="24"/>
          <w:szCs w:val="24"/>
        </w:rPr>
        <w:t>.</w:t>
      </w:r>
    </w:p>
    <w:p w:rsidR="00566A6C" w:rsidRDefault="00566A6C" w:rsidP="00566A6C">
      <w:pPr>
        <w:tabs>
          <w:tab w:val="left" w:pos="64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66A6C" w:rsidRPr="00566A6C" w:rsidRDefault="00566A6C" w:rsidP="00566A6C">
      <w:pPr>
        <w:tabs>
          <w:tab w:val="left" w:pos="64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településképi szempontból meghatározó területeket a 3. melléklet </w:t>
      </w:r>
      <w:r w:rsidR="00405F0E">
        <w:rPr>
          <w:rFonts w:ascii="Times New Roman" w:hAnsi="Times New Roman" w:cs="Times New Roman"/>
          <w:sz w:val="24"/>
          <w:szCs w:val="24"/>
        </w:rPr>
        <w:t>tartalmazza.</w:t>
      </w:r>
    </w:p>
    <w:p w:rsidR="0090735B" w:rsidRPr="0090735B" w:rsidRDefault="0090735B" w:rsidP="0090735B">
      <w:pPr>
        <w:tabs>
          <w:tab w:val="left" w:pos="6430"/>
        </w:tabs>
        <w:spacing w:after="0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:rsidR="0003470D" w:rsidRPr="007E33C3" w:rsidRDefault="0003470D" w:rsidP="009A42BF">
      <w:pPr>
        <w:pStyle w:val="Listaszerbekezds"/>
        <w:tabs>
          <w:tab w:val="left" w:pos="6430"/>
        </w:tabs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9A42BF" w:rsidRDefault="009A42BF" w:rsidP="009A42BF">
      <w:pPr>
        <w:tabs>
          <w:tab w:val="left" w:pos="64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A42B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IV. FEJEZET</w:t>
      </w:r>
    </w:p>
    <w:p w:rsidR="00B2759C" w:rsidRPr="009A42BF" w:rsidRDefault="00B2759C" w:rsidP="009A42BF">
      <w:pPr>
        <w:tabs>
          <w:tab w:val="left" w:pos="64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9A42BF" w:rsidRPr="009A42BF" w:rsidRDefault="009A42BF" w:rsidP="009A42BF">
      <w:pPr>
        <w:tabs>
          <w:tab w:val="left" w:pos="64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A42B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TELEPÜLÉSKÉPI KÖVETELMÉNYEK</w:t>
      </w:r>
    </w:p>
    <w:p w:rsidR="009A42BF" w:rsidRPr="009A42BF" w:rsidRDefault="009A42BF" w:rsidP="009A42BF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Pr="009A42BF" w:rsidRDefault="009A42BF" w:rsidP="008B1937">
      <w:pPr>
        <w:numPr>
          <w:ilvl w:val="0"/>
          <w:numId w:val="27"/>
        </w:num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42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Építmények anyaghasználatára vonatkozó általános építészeti követelmények</w:t>
      </w:r>
    </w:p>
    <w:p w:rsidR="0003470D" w:rsidRDefault="0003470D" w:rsidP="0003470D">
      <w:pPr>
        <w:tabs>
          <w:tab w:val="left" w:pos="6430"/>
        </w:tabs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3470D" w:rsidRPr="009A42BF" w:rsidRDefault="0003470D" w:rsidP="0003470D">
      <w:pPr>
        <w:tabs>
          <w:tab w:val="left" w:pos="6430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8. §</w:t>
      </w:r>
    </w:p>
    <w:p w:rsidR="009A42BF" w:rsidRPr="009A42BF" w:rsidRDefault="009A42BF" w:rsidP="009A42BF">
      <w:pPr>
        <w:tabs>
          <w:tab w:val="left" w:pos="643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A42BF" w:rsidRPr="009A42BF" w:rsidRDefault="00951B43" w:rsidP="009A42BF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Nem megengedett a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z épületek átalakítása, bővítése, utólagos hőszigetelése esetén e</w:t>
      </w:r>
      <w:r w:rsidR="00405F0E">
        <w:rPr>
          <w:rFonts w:ascii="Times New Roman" w:eastAsia="Calibri" w:hAnsi="Times New Roman" w:cs="Times New Roman"/>
          <w:color w:val="000000"/>
          <w:sz w:val="24"/>
          <w:szCs w:val="24"/>
        </w:rPr>
        <w:t>zen építési tevékenységeket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 több rendeltetési egységet t</w:t>
      </w:r>
      <w:r w:rsidR="00C71A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artalmazó épületek esetén 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nem egy időben,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az épület egészét nem </w:t>
      </w:r>
      <w:r w:rsidRPr="00C00F28">
        <w:rPr>
          <w:rFonts w:ascii="Times New Roman" w:eastAsia="Calibri" w:hAnsi="Times New Roman" w:cs="Times New Roman"/>
          <w:sz w:val="24"/>
          <w:szCs w:val="24"/>
        </w:rPr>
        <w:t>egységes</w:t>
      </w:r>
      <w:r w:rsidR="009A42BF" w:rsidRPr="00C00F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0F28">
        <w:rPr>
          <w:rFonts w:ascii="Times New Roman" w:eastAsia="Calibri" w:hAnsi="Times New Roman" w:cs="Times New Roman"/>
          <w:sz w:val="24"/>
          <w:szCs w:val="24"/>
        </w:rPr>
        <w:t>anyaghasználat és megjelenés szerint</w:t>
      </w:r>
      <w:r w:rsidR="009A42BF" w:rsidRPr="00C00F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A99" w:rsidRPr="00C00F28">
        <w:rPr>
          <w:rFonts w:ascii="Times New Roman" w:eastAsia="Calibri" w:hAnsi="Times New Roman" w:cs="Times New Roman"/>
          <w:sz w:val="24"/>
          <w:szCs w:val="24"/>
        </w:rPr>
        <w:t>meg</w:t>
      </w:r>
      <w:r w:rsidR="009A42BF" w:rsidRPr="00C00F28">
        <w:rPr>
          <w:rFonts w:ascii="Times New Roman" w:eastAsia="Calibri" w:hAnsi="Times New Roman" w:cs="Times New Roman"/>
          <w:sz w:val="24"/>
          <w:szCs w:val="24"/>
        </w:rPr>
        <w:t xml:space="preserve">valósítani. Ide kell érteni az épületek utólagos színezését, nyílászáró 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cseréjét, erkély vagy loggia beépítését, a tetőhéjazat cseréjét, </w:t>
      </w:r>
      <w:r w:rsidR="00C71A6F">
        <w:rPr>
          <w:rFonts w:ascii="Times New Roman" w:eastAsia="Calibri" w:hAnsi="Times New Roman" w:cs="Times New Roman"/>
          <w:color w:val="000000"/>
          <w:sz w:val="24"/>
          <w:szCs w:val="24"/>
        </w:rPr>
        <w:t>burkolatainak módosítását.</w:t>
      </w:r>
    </w:p>
    <w:p w:rsidR="0007677E" w:rsidRPr="009A42BF" w:rsidRDefault="0007677E" w:rsidP="009A42BF">
      <w:pPr>
        <w:tabs>
          <w:tab w:val="left" w:pos="643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A42BF" w:rsidRPr="009A42BF" w:rsidRDefault="00267F30" w:rsidP="008B1937">
      <w:pPr>
        <w:numPr>
          <w:ilvl w:val="0"/>
          <w:numId w:val="27"/>
        </w:num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</w:t>
      </w:r>
      <w:r w:rsidR="009A42BF" w:rsidRPr="009A42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elepülésképi szempontból meghatározó területekre vonatkozó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területi és egyedi </w:t>
      </w:r>
      <w:r w:rsidR="009A42BF" w:rsidRPr="009A42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követelmények</w:t>
      </w:r>
    </w:p>
    <w:p w:rsidR="00CE418E" w:rsidRPr="00CE418E" w:rsidRDefault="00CE418E" w:rsidP="00CE418E">
      <w:pPr>
        <w:tabs>
          <w:tab w:val="left" w:pos="643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418E" w:rsidRPr="00CE418E" w:rsidRDefault="00CE418E" w:rsidP="00CE418E">
      <w:pPr>
        <w:tabs>
          <w:tab w:val="left" w:pos="643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9. </w:t>
      </w:r>
      <w:r w:rsidRPr="00CE41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§</w:t>
      </w:r>
    </w:p>
    <w:p w:rsidR="009A42BF" w:rsidRPr="009A42BF" w:rsidRDefault="009A42BF" w:rsidP="009A42BF">
      <w:pPr>
        <w:tabs>
          <w:tab w:val="left" w:pos="643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1108E" w:rsidRDefault="00C00F28" w:rsidP="00166D13">
      <w:pPr>
        <w:numPr>
          <w:ilvl w:val="1"/>
          <w:numId w:val="10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Épületet úgy kell elhelyezni, hogy</w:t>
      </w:r>
      <w:r w:rsidR="00E1108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az</w:t>
      </w:r>
    </w:p>
    <w:p w:rsidR="009A42BF" w:rsidRDefault="009A42BF" w:rsidP="00E1108E">
      <w:pPr>
        <w:numPr>
          <w:ilvl w:val="2"/>
          <w:numId w:val="10"/>
        </w:numPr>
        <w:spacing w:after="0" w:line="240" w:lineRule="auto"/>
        <w:ind w:left="1434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a beépítés módjában, mértékében, rendelte</w:t>
      </w:r>
      <w:r w:rsidR="00E1108E">
        <w:rPr>
          <w:rFonts w:ascii="Times New Roman" w:eastAsia="Calibri" w:hAnsi="Times New Roman" w:cs="Times New Roman"/>
          <w:color w:val="000000"/>
          <w:sz w:val="24"/>
          <w:szCs w:val="24"/>
        </w:rPr>
        <w:t>tésében</w:t>
      </w:r>
      <w:r w:rsidR="002B4A54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E1108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 használat módjában, és</w:t>
      </w:r>
    </w:p>
    <w:p w:rsidR="00E1108E" w:rsidRDefault="00E1108E" w:rsidP="00E1108E">
      <w:pPr>
        <w:numPr>
          <w:ilvl w:val="2"/>
          <w:numId w:val="10"/>
        </w:numPr>
        <w:spacing w:after="0" w:line="240" w:lineRule="auto"/>
        <w:ind w:left="1434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108E">
        <w:rPr>
          <w:rFonts w:ascii="Times New Roman" w:eastAsia="Calibri" w:hAnsi="Times New Roman" w:cs="Times New Roman"/>
          <w:color w:val="000000"/>
          <w:sz w:val="24"/>
          <w:szCs w:val="24"/>
        </w:rPr>
        <w:t>a terepalakítás, a csapadékvíz-elvezetés és a növénytelepítés vonatkozásában</w:t>
      </w:r>
    </w:p>
    <w:p w:rsidR="00E1108E" w:rsidRPr="009A42BF" w:rsidRDefault="00E1108E" w:rsidP="00E1108E">
      <w:pPr>
        <w:spacing w:after="0" w:line="240" w:lineRule="auto"/>
        <w:ind w:left="73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környezet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adottságaihoz illeszkedjen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A42BF" w:rsidRPr="009A42BF" w:rsidRDefault="009A42BF" w:rsidP="009A42BF">
      <w:pPr>
        <w:tabs>
          <w:tab w:val="left" w:pos="6430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Pr="0022406E" w:rsidRDefault="00C00F28" w:rsidP="00E1108E">
      <w:pPr>
        <w:numPr>
          <w:ilvl w:val="1"/>
          <w:numId w:val="10"/>
        </w:numPr>
        <w:tabs>
          <w:tab w:val="left" w:pos="6430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010F1">
        <w:rPr>
          <w:rFonts w:ascii="Times New Roman" w:eastAsia="Calibri" w:hAnsi="Times New Roman" w:cs="Times New Roman"/>
          <w:color w:val="000000"/>
          <w:sz w:val="24"/>
          <w:szCs w:val="24"/>
        </w:rPr>
        <w:t>Több ütemben történő építkezés esetén</w:t>
      </w:r>
      <w:r w:rsidR="00566A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 telket </w:t>
      </w:r>
      <w:r w:rsidR="00267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</w:t>
      </w:r>
      <w:r w:rsidR="00E1108E" w:rsidRPr="00E1108E">
        <w:rPr>
          <w:rFonts w:ascii="Times New Roman" w:eastAsia="Calibri" w:hAnsi="Times New Roman" w:cs="Times New Roman"/>
          <w:color w:val="000000"/>
          <w:sz w:val="24"/>
          <w:szCs w:val="24"/>
        </w:rPr>
        <w:t>környezete adottságaihoz</w:t>
      </w:r>
      <w:r w:rsidR="00267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illeszkedően, a helyes beépítési sorrend és a későbbi fejlesztési lehetőségek megtartása követelményének betartásával kell beépíteni.</w:t>
      </w:r>
    </w:p>
    <w:p w:rsidR="009A42BF" w:rsidRPr="009A42BF" w:rsidRDefault="009A42BF" w:rsidP="009A42BF">
      <w:pPr>
        <w:ind w:left="72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Default="00C00F28" w:rsidP="00E1108E">
      <w:pPr>
        <w:numPr>
          <w:ilvl w:val="1"/>
          <w:numId w:val="10"/>
        </w:numPr>
        <w:tabs>
          <w:tab w:val="left" w:pos="6430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A42BF" w:rsidRPr="004D48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Az épületmélységek megválasztásával meg kell előzni azt, hogy magas tetős épületek esetén az épületet önmagában tekintve és az utcakép vonatkozásában is aránytalanul magas, nagy tetőidomok jöjjenek létre. </w:t>
      </w:r>
    </w:p>
    <w:p w:rsidR="004D4883" w:rsidRPr="004D4883" w:rsidRDefault="004D4883" w:rsidP="004D4883">
      <w:pPr>
        <w:tabs>
          <w:tab w:val="left" w:pos="6430"/>
        </w:tabs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Pr="009A42BF" w:rsidRDefault="00C00F28" w:rsidP="008B1937">
      <w:pPr>
        <w:numPr>
          <w:ilvl w:val="1"/>
          <w:numId w:val="10"/>
        </w:numPr>
        <w:tabs>
          <w:tab w:val="left" w:pos="6430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5,5-6 méteres épületmagasság esetén földsz</w:t>
      </w:r>
      <w:r w:rsidR="00D719ED">
        <w:rPr>
          <w:rFonts w:ascii="Times New Roman" w:eastAsia="Calibri" w:hAnsi="Times New Roman" w:cs="Times New Roman"/>
          <w:color w:val="000000"/>
          <w:sz w:val="24"/>
          <w:szCs w:val="24"/>
        </w:rPr>
        <w:t>intes, szükség esetén tetőteres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beépítési módot kell alkalmazni a nyomott belmagasságok, földszinti padlóvonal magassága és az aránytalan homlokzati megjelenés elkerülése érdekében. </w:t>
      </w:r>
    </w:p>
    <w:p w:rsidR="009A42BF" w:rsidRPr="009A42BF" w:rsidRDefault="009A42BF" w:rsidP="009A42BF">
      <w:pPr>
        <w:tabs>
          <w:tab w:val="left" w:pos="6430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Default="00C00F28" w:rsidP="00E64112">
      <w:pPr>
        <w:numPr>
          <w:ilvl w:val="1"/>
          <w:numId w:val="10"/>
        </w:numPr>
        <w:tabs>
          <w:tab w:val="left" w:pos="6430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A42BF" w:rsidRPr="004D4883">
        <w:rPr>
          <w:rFonts w:ascii="Times New Roman" w:eastAsia="Calibri" w:hAnsi="Times New Roman" w:cs="Times New Roman"/>
          <w:color w:val="000000"/>
          <w:sz w:val="24"/>
          <w:szCs w:val="24"/>
        </w:rPr>
        <w:t>Magas</w:t>
      </w:r>
      <w:r w:rsidR="00D719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A42BF" w:rsidRPr="004D48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tetős épület tetőterének beépítése esetén azt egy szintként kell beépíteni, melybe a tetőtér zárófödémével kialakuló padlástér nem értendő bele. </w:t>
      </w:r>
    </w:p>
    <w:p w:rsidR="00A20E38" w:rsidRDefault="00A20E38" w:rsidP="00A20E38">
      <w:pPr>
        <w:tabs>
          <w:tab w:val="left" w:pos="6430"/>
        </w:tabs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90A93" w:rsidRPr="00A90A93" w:rsidRDefault="00A90A93" w:rsidP="00A90A93">
      <w:pPr>
        <w:numPr>
          <w:ilvl w:val="1"/>
          <w:numId w:val="10"/>
        </w:numPr>
        <w:tabs>
          <w:tab w:val="left" w:pos="6430"/>
        </w:tabs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0A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közterületeken a fasorokat meg kell őrizni, szükség esetén a fasorok kiegészítendők. </w:t>
      </w:r>
    </w:p>
    <w:p w:rsidR="009A42BF" w:rsidRDefault="009A42BF" w:rsidP="009A42BF">
      <w:pPr>
        <w:tabs>
          <w:tab w:val="left" w:pos="643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E418E" w:rsidRPr="00CE418E" w:rsidRDefault="00CE418E" w:rsidP="00CE418E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E41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10. §</w:t>
      </w:r>
    </w:p>
    <w:p w:rsidR="00CE418E" w:rsidRPr="009A42BF" w:rsidRDefault="00CE418E" w:rsidP="009A42BF">
      <w:pPr>
        <w:tabs>
          <w:tab w:val="left" w:pos="643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Pr="009A42BF" w:rsidRDefault="009A42BF" w:rsidP="008B1937">
      <w:pPr>
        <w:numPr>
          <w:ilvl w:val="0"/>
          <w:numId w:val="29"/>
        </w:numPr>
        <w:tabs>
          <w:tab w:val="left" w:pos="6430"/>
        </w:tabs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A bejárati előlépcsőt, az akadálymentesítést szolgáló építményt, rámpát, a közterület fölé benyúló építményrészt, kerítést úgy lehet elhelyezni, hogy az a kapcsolódó közterület használati módjához illeszkedjen, valamint annak a meglévő és a telepítendő fákra, fasorokra, közüzemi vezetékekre és berendezésekre gyakorolt hatása ne legyen kedvezőtlen.</w:t>
      </w:r>
    </w:p>
    <w:p w:rsidR="009A42BF" w:rsidRPr="009A42BF" w:rsidRDefault="009A42BF" w:rsidP="00CE418E">
      <w:pPr>
        <w:tabs>
          <w:tab w:val="left" w:pos="6430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45E7D" w:rsidRPr="00EF2831" w:rsidRDefault="00D719ED" w:rsidP="00EE1883">
      <w:pPr>
        <w:numPr>
          <w:ilvl w:val="0"/>
          <w:numId w:val="29"/>
        </w:numPr>
        <w:tabs>
          <w:tab w:val="left" w:pos="6430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A42BF" w:rsidRPr="00EF28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Épületet úgy lehet elhelyezni, hogy </w:t>
      </w:r>
    </w:p>
    <w:p w:rsidR="00945E7D" w:rsidRPr="00EF2831" w:rsidRDefault="00945E7D" w:rsidP="00457205">
      <w:pPr>
        <w:tabs>
          <w:tab w:val="left" w:pos="6430"/>
        </w:tabs>
        <w:spacing w:after="0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28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a) </w:t>
      </w:r>
      <w:r w:rsidR="009A42BF" w:rsidRPr="00EF28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homlokzat tagolásával, színezésével, a nyílászárók kiosztásával, az épület rendeltetésével és használatának sajátosságaival </w:t>
      </w:r>
      <w:r w:rsidR="00EF28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összefüggő, </w:t>
      </w:r>
      <w:r w:rsidR="009A42BF" w:rsidRPr="00EF2831">
        <w:rPr>
          <w:rFonts w:ascii="Times New Roman" w:eastAsia="Calibri" w:hAnsi="Times New Roman" w:cs="Times New Roman"/>
          <w:color w:val="000000"/>
          <w:sz w:val="24"/>
          <w:szCs w:val="24"/>
        </w:rPr>
        <w:t>a homlokzatra és az épülettömegre vonatkozó építészeti megoldások</w:t>
      </w:r>
      <w:r w:rsidR="00EF2831">
        <w:rPr>
          <w:rFonts w:ascii="Times New Roman" w:eastAsia="Calibri" w:hAnsi="Times New Roman" w:cs="Times New Roman"/>
          <w:color w:val="000000"/>
          <w:sz w:val="24"/>
          <w:szCs w:val="24"/>
        </w:rPr>
        <w:t>kal, és</w:t>
      </w:r>
      <w:r w:rsidR="009A42BF" w:rsidRPr="00EF28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945E7D" w:rsidRPr="00EF2831" w:rsidRDefault="00945E7D" w:rsidP="00457205">
      <w:pPr>
        <w:tabs>
          <w:tab w:val="left" w:pos="6430"/>
        </w:tabs>
        <w:spacing w:after="0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2831">
        <w:rPr>
          <w:rFonts w:ascii="Times New Roman" w:eastAsia="Calibri" w:hAnsi="Times New Roman" w:cs="Times New Roman"/>
          <w:color w:val="000000"/>
          <w:sz w:val="24"/>
          <w:szCs w:val="24"/>
        </w:rPr>
        <w:t>b)</w:t>
      </w:r>
      <w:r w:rsidR="00D719ED" w:rsidRPr="00EF28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F2831">
        <w:rPr>
          <w:rFonts w:ascii="Times New Roman" w:eastAsia="Calibri" w:hAnsi="Times New Roman" w:cs="Times New Roman"/>
          <w:color w:val="000000"/>
          <w:sz w:val="24"/>
          <w:szCs w:val="24"/>
        </w:rPr>
        <w:t>az alaprajzi elrendezésből adódó tömeg- és homlokzatképzés</w:t>
      </w:r>
      <w:r w:rsidR="00EF2831">
        <w:rPr>
          <w:rFonts w:ascii="Times New Roman" w:eastAsia="Calibri" w:hAnsi="Times New Roman" w:cs="Times New Roman"/>
          <w:color w:val="000000"/>
          <w:sz w:val="24"/>
          <w:szCs w:val="24"/>
        </w:rPr>
        <w:t>sel</w:t>
      </w:r>
      <w:r w:rsidRPr="00EF28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719ED" w:rsidRDefault="00EF2831" w:rsidP="00945E7D">
      <w:pPr>
        <w:tabs>
          <w:tab w:val="left" w:pos="6430"/>
        </w:tabs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2831">
        <w:rPr>
          <w:rFonts w:ascii="Times New Roman" w:eastAsia="Calibri" w:hAnsi="Times New Roman" w:cs="Times New Roman"/>
          <w:color w:val="000000"/>
          <w:sz w:val="24"/>
          <w:szCs w:val="24"/>
        </w:rPr>
        <w:t>illeszkedjen az utcaképbe</w:t>
      </w:r>
      <w:r w:rsidR="009A42BF" w:rsidRPr="00EF283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719ED" w:rsidRPr="00D719ED" w:rsidRDefault="00D719ED" w:rsidP="00D719ED">
      <w:pPr>
        <w:tabs>
          <w:tab w:val="left" w:pos="6430"/>
        </w:tabs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40B6" w:rsidRDefault="009A42BF" w:rsidP="00EE1883">
      <w:pPr>
        <w:numPr>
          <w:ilvl w:val="0"/>
          <w:numId w:val="29"/>
        </w:numPr>
        <w:tabs>
          <w:tab w:val="left" w:pos="6430"/>
        </w:tabs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719ED">
        <w:rPr>
          <w:rFonts w:ascii="Times New Roman" w:eastAsia="Calibri" w:hAnsi="Times New Roman" w:cs="Times New Roman"/>
          <w:color w:val="000000"/>
          <w:sz w:val="24"/>
          <w:szCs w:val="24"/>
        </w:rPr>
        <w:t>Bármely közterülettel érintkező telekhatáron történő építés esetén az azonos telken lévő valamennyi épület, épületrész utcai homlokzatát egységes</w:t>
      </w:r>
      <w:r w:rsidR="00B05A99" w:rsidRPr="00D719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terv alapján lehet</w:t>
      </w:r>
      <w:r w:rsidR="004D4883" w:rsidRPr="00D719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kialakítani.</w:t>
      </w:r>
    </w:p>
    <w:p w:rsidR="009A42BF" w:rsidRPr="009A42BF" w:rsidRDefault="009A42BF" w:rsidP="00D719ED">
      <w:pPr>
        <w:tabs>
          <w:tab w:val="left" w:pos="643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45E7D" w:rsidRDefault="009A42BF" w:rsidP="008B1937">
      <w:pPr>
        <w:numPr>
          <w:ilvl w:val="0"/>
          <w:numId w:val="29"/>
        </w:numPr>
        <w:tabs>
          <w:tab w:val="left" w:pos="6430"/>
        </w:tabs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Épületet úgy lehet kialakítani, hogy </w:t>
      </w:r>
    </w:p>
    <w:p w:rsidR="009A42BF" w:rsidRDefault="00945E7D" w:rsidP="00457205">
      <w:pPr>
        <w:tabs>
          <w:tab w:val="left" w:pos="6430"/>
        </w:tabs>
        <w:spacing w:after="0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a) 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a tetőzet kialakítása, hajlásszöge és esetleges tetőfelépítménye, anyaghasználata a környezet</w:t>
      </w:r>
      <w:r w:rsidR="004D0308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adottságaihoz illeszkedjen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:rsidR="00945E7D" w:rsidRDefault="00945E7D" w:rsidP="00457205">
      <w:pPr>
        <w:tabs>
          <w:tab w:val="left" w:pos="6430"/>
        </w:tabs>
        <w:spacing w:after="0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b)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takaratlanul maradó tűzfalak, túlnyúló épületrészek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településképi szempontból nem alkossanak aránytalan felületeket, épülettömegeket,</w:t>
      </w:r>
      <w:r w:rsidR="004D03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és</w:t>
      </w:r>
    </w:p>
    <w:p w:rsidR="00945E7D" w:rsidRPr="009A42BF" w:rsidRDefault="00945E7D" w:rsidP="00457205">
      <w:pPr>
        <w:tabs>
          <w:tab w:val="left" w:pos="6430"/>
        </w:tabs>
        <w:spacing w:after="0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c)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az épü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letornamentika, anyaghasználat településképi szempontból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környezetbe illeszkedjen.</w:t>
      </w:r>
    </w:p>
    <w:p w:rsidR="009A42BF" w:rsidRPr="009A42BF" w:rsidRDefault="009A42BF" w:rsidP="00945E7D">
      <w:pPr>
        <w:tabs>
          <w:tab w:val="left" w:pos="643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Pr="009A42BF" w:rsidRDefault="009A42BF" w:rsidP="008B1937">
      <w:pPr>
        <w:numPr>
          <w:ilvl w:val="0"/>
          <w:numId w:val="29"/>
        </w:numPr>
        <w:tabs>
          <w:tab w:val="left" w:pos="6430"/>
        </w:tabs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Az utcai kerítést az épület építészeti karakteréhez, anyaghasználatához, megjelenéséhez, városképi s</w:t>
      </w:r>
      <w:r w:rsidR="008D69D9">
        <w:rPr>
          <w:rFonts w:ascii="Times New Roman" w:eastAsia="Calibri" w:hAnsi="Times New Roman" w:cs="Times New Roman"/>
          <w:color w:val="000000"/>
          <w:sz w:val="24"/>
          <w:szCs w:val="24"/>
        </w:rPr>
        <w:t>ajátosságaihoz illeszkedően lehet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kialakítani.</w:t>
      </w:r>
    </w:p>
    <w:p w:rsidR="009A42BF" w:rsidRPr="009A42BF" w:rsidRDefault="009A42BF" w:rsidP="00CE418E">
      <w:pPr>
        <w:tabs>
          <w:tab w:val="left" w:pos="6430"/>
        </w:tabs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Pr="009A42BF" w:rsidRDefault="009A42BF" w:rsidP="008B1937">
      <w:pPr>
        <w:numPr>
          <w:ilvl w:val="0"/>
          <w:numId w:val="29"/>
        </w:numPr>
        <w:tabs>
          <w:tab w:val="left" w:pos="6430"/>
        </w:tabs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Az épületgépészeti és egyéb berendezéseket, tartozékaikat, klímaberendezést építészeti eszközökkel takartan vagy közterületről nem látható módon, az épületek alárendel</w:t>
      </w:r>
      <w:r w:rsidR="008D69D9">
        <w:rPr>
          <w:rFonts w:ascii="Times New Roman" w:eastAsia="Calibri" w:hAnsi="Times New Roman" w:cs="Times New Roman"/>
          <w:color w:val="000000"/>
          <w:sz w:val="24"/>
          <w:szCs w:val="24"/>
        </w:rPr>
        <w:t>t homlokzatára lehetséges</w:t>
      </w:r>
      <w:r w:rsidR="004D48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telepíteni.</w:t>
      </w:r>
    </w:p>
    <w:p w:rsidR="009A42BF" w:rsidRPr="009A42BF" w:rsidRDefault="009A42BF" w:rsidP="00CE418E">
      <w:pPr>
        <w:tabs>
          <w:tab w:val="left" w:pos="6430"/>
        </w:tabs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Default="009A42BF" w:rsidP="00E64112">
      <w:pPr>
        <w:numPr>
          <w:ilvl w:val="0"/>
          <w:numId w:val="29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883">
        <w:rPr>
          <w:rFonts w:ascii="Times New Roman" w:eastAsia="Calibri" w:hAnsi="Times New Roman" w:cs="Times New Roman"/>
          <w:color w:val="000000"/>
          <w:sz w:val="24"/>
          <w:szCs w:val="24"/>
        </w:rPr>
        <w:t>Síktáblás napelem</w:t>
      </w:r>
      <w:r w:rsidR="00945E7D">
        <w:rPr>
          <w:rFonts w:ascii="Times New Roman" w:eastAsia="Calibri" w:hAnsi="Times New Roman" w:cs="Times New Roman"/>
          <w:color w:val="000000"/>
          <w:sz w:val="24"/>
          <w:szCs w:val="24"/>
        </w:rPr>
        <w:t>et</w:t>
      </w:r>
      <w:r w:rsidRPr="004D4883">
        <w:rPr>
          <w:rFonts w:ascii="Times New Roman" w:eastAsia="Calibri" w:hAnsi="Times New Roman" w:cs="Times New Roman"/>
          <w:color w:val="000000"/>
          <w:sz w:val="24"/>
          <w:szCs w:val="24"/>
        </w:rPr>
        <w:t>, napkollektor</w:t>
      </w:r>
      <w:r w:rsidR="00945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 </w:t>
      </w:r>
      <w:r w:rsidRPr="004D48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az építészeti környezethez illeszkedve magas tetős épületen bármely az épület ferde tetősíkjában, azzal megegyező dőlésszögben, lapos tetős épületen elsősorban az épület attikájának takarásában, vagy az épület formálásába építészetileg beillesztve lehet elhelyezni. </w:t>
      </w:r>
      <w:r w:rsidR="00945E7D">
        <w:rPr>
          <w:rFonts w:ascii="Times New Roman" w:eastAsia="Calibri" w:hAnsi="Times New Roman" w:cs="Times New Roman"/>
          <w:color w:val="000000"/>
          <w:sz w:val="24"/>
          <w:szCs w:val="24"/>
        </w:rPr>
        <w:t>Más</w:t>
      </w:r>
      <w:r w:rsidRPr="004D48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építményen vagy terepszintre fektetve a közterületről nem</w:t>
      </w:r>
      <w:r w:rsidR="008D69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látható módon lehet elhelyezni.</w:t>
      </w:r>
    </w:p>
    <w:p w:rsidR="009A42BF" w:rsidRPr="009A42BF" w:rsidRDefault="009A42BF" w:rsidP="00A90A93">
      <w:pPr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Pr="009A42BF" w:rsidRDefault="009A42BF" w:rsidP="008B1937">
      <w:pPr>
        <w:numPr>
          <w:ilvl w:val="0"/>
          <w:numId w:val="29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A telekhatár és az úttest közötti közterül</w:t>
      </w:r>
      <w:r w:rsidR="00945E7D">
        <w:rPr>
          <w:rFonts w:ascii="Times New Roman" w:eastAsia="Calibri" w:hAnsi="Times New Roman" w:cs="Times New Roman"/>
          <w:color w:val="000000"/>
          <w:sz w:val="24"/>
          <w:szCs w:val="24"/>
        </w:rPr>
        <w:t>eti zöldfelületet keresztező, a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45E7D">
        <w:rPr>
          <w:rFonts w:ascii="Times New Roman" w:eastAsia="Calibri" w:hAnsi="Times New Roman" w:cs="Times New Roman"/>
          <w:color w:val="000000"/>
          <w:sz w:val="24"/>
          <w:szCs w:val="24"/>
        </w:rPr>
        <w:t>köz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útkezelői hozzájárulás alapjául szolgáló tervben rögzíte</w:t>
      </w:r>
      <w:r w:rsidR="00D719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tt útcsatlakozás szélességében –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ennek hiányában az ingatlan kapu</w:t>
      </w:r>
      <w:r w:rsidR="00D719ED">
        <w:rPr>
          <w:rFonts w:ascii="Times New Roman" w:eastAsia="Calibri" w:hAnsi="Times New Roman" w:cs="Times New Roman"/>
          <w:color w:val="000000"/>
          <w:sz w:val="24"/>
          <w:szCs w:val="24"/>
        </w:rPr>
        <w:t>szélességében –</w:t>
      </w:r>
      <w:r w:rsidR="00BE5C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létesíthető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burkolt felület.</w:t>
      </w:r>
    </w:p>
    <w:p w:rsidR="009A42BF" w:rsidRPr="009A42BF" w:rsidRDefault="009A42BF" w:rsidP="00CE418E">
      <w:pPr>
        <w:ind w:left="993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Pr="009A42BF" w:rsidRDefault="009A42BF" w:rsidP="008B1937">
      <w:pPr>
        <w:numPr>
          <w:ilvl w:val="0"/>
          <w:numId w:val="29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A közterületek anyaghasználatát, burkolt és nem burko</w:t>
      </w:r>
      <w:r w:rsidR="00A90A93">
        <w:rPr>
          <w:rFonts w:ascii="Times New Roman" w:eastAsia="Calibri" w:hAnsi="Times New Roman" w:cs="Times New Roman"/>
          <w:color w:val="000000"/>
          <w:sz w:val="24"/>
          <w:szCs w:val="24"/>
        </w:rPr>
        <w:t>lt felületeinek arányát úgy lehet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45E7D">
        <w:rPr>
          <w:rFonts w:ascii="Times New Roman" w:eastAsia="Calibri" w:hAnsi="Times New Roman" w:cs="Times New Roman"/>
          <w:color w:val="000000"/>
          <w:sz w:val="24"/>
          <w:szCs w:val="24"/>
        </w:rPr>
        <w:t>meghatározni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, hogy azok használhatósága beépítés okozta gépjármű-terhelés fokozódása ellenére biztosított legyen.</w:t>
      </w:r>
    </w:p>
    <w:p w:rsidR="009A42BF" w:rsidRPr="009A42BF" w:rsidRDefault="009A42BF" w:rsidP="00CE418E">
      <w:pPr>
        <w:ind w:left="993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Default="00FD13B4" w:rsidP="00A0302A">
      <w:pPr>
        <w:numPr>
          <w:ilvl w:val="0"/>
          <w:numId w:val="29"/>
        </w:numPr>
        <w:spacing w:after="0" w:line="240" w:lineRule="auto"/>
        <w:ind w:left="425" w:hanging="42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A42BF" w:rsidRPr="004D4883">
        <w:rPr>
          <w:rFonts w:ascii="Times New Roman" w:eastAsia="Calibri" w:hAnsi="Times New Roman" w:cs="Times New Roman"/>
          <w:color w:val="000000"/>
          <w:sz w:val="24"/>
          <w:szCs w:val="24"/>
        </w:rPr>
        <w:t>A közter</w:t>
      </w:r>
      <w:r w:rsidR="00A90A93">
        <w:rPr>
          <w:rFonts w:ascii="Times New Roman" w:eastAsia="Calibri" w:hAnsi="Times New Roman" w:cs="Times New Roman"/>
          <w:color w:val="000000"/>
          <w:sz w:val="24"/>
          <w:szCs w:val="24"/>
        </w:rPr>
        <w:t>ületek anyaghasználatát úgy lehet</w:t>
      </w:r>
      <w:r w:rsidR="009A42BF" w:rsidRPr="004D48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45E7D">
        <w:rPr>
          <w:rFonts w:ascii="Times New Roman" w:eastAsia="Calibri" w:hAnsi="Times New Roman" w:cs="Times New Roman"/>
          <w:color w:val="000000"/>
          <w:sz w:val="24"/>
          <w:szCs w:val="24"/>
        </w:rPr>
        <w:t>meghatározni</w:t>
      </w:r>
      <w:r w:rsidR="009A42BF" w:rsidRPr="004D48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hogy a telek előtti közterületi járda, gépjármű-behajtó, vízelvezető árok, zöldsáv kialakítása, utcaszinten </w:t>
      </w:r>
      <w:r w:rsidR="004D4883">
        <w:rPr>
          <w:rFonts w:ascii="Times New Roman" w:eastAsia="Calibri" w:hAnsi="Times New Roman" w:cs="Times New Roman"/>
          <w:color w:val="000000"/>
          <w:sz w:val="24"/>
          <w:szCs w:val="24"/>
        </w:rPr>
        <w:t>is egységes megjelenésű legyen.</w:t>
      </w:r>
    </w:p>
    <w:p w:rsidR="00F537EE" w:rsidRDefault="00F537EE" w:rsidP="00F537EE">
      <w:p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537EE" w:rsidRPr="001452F7" w:rsidRDefault="00F537EE" w:rsidP="00A0302A">
      <w:pPr>
        <w:pStyle w:val="Listaszerbekezds"/>
        <w:numPr>
          <w:ilvl w:val="0"/>
          <w:numId w:val="29"/>
        </w:numPr>
        <w:spacing w:after="0" w:line="240" w:lineRule="auto"/>
        <w:ind w:left="425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>Az épületben folytatott tevékenységgel összefüggő hirdető-berendezéseket az épülethomlokzat tagolásának, színezésének, a nyílászárók kiosztásának és a városképnek megfelelően kell kialakítani</w:t>
      </w:r>
      <w:r w:rsidR="00945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és elhelyezni</w:t>
      </w:r>
      <w:r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537EE" w:rsidRPr="009A42BF" w:rsidRDefault="00F537EE" w:rsidP="00F537EE">
      <w:pPr>
        <w:spacing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537EE" w:rsidRPr="001452F7" w:rsidRDefault="00F537EE" w:rsidP="00FD13B4">
      <w:pPr>
        <w:pStyle w:val="Listaszerbekezds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>Cégér, cégtábla, címtábla az ingatlanban tevékenységet folytató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természetes vagy jogi személyenként, jogi személyiséggel nem rendelkező</w:t>
      </w:r>
      <w:r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szervezetenként 1 db helyezhető el, amelynek mérete nem haladhatja meg az üzletre eső homlokzati felület 20 %-át. Több egységből álló ipari, kereskedelmi, szolgáltató létesítménycsoport esetében egységesen kialakított cég- vagy címtábla helyezhető el.</w:t>
      </w:r>
    </w:p>
    <w:p w:rsidR="00F537EE" w:rsidRPr="009A42BF" w:rsidRDefault="00F537EE" w:rsidP="00F537EE">
      <w:pPr>
        <w:spacing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537EE" w:rsidRDefault="00503921" w:rsidP="00FD13B4">
      <w:pPr>
        <w:pStyle w:val="Listaszerbekezds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 (12</w:t>
      </w:r>
      <w:r w:rsidR="00F537EE"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>) bekezdés szerinti cégért úgy kell elhelyezni, hogy az illeszkedjen a homlokzat meglévő vagy tervezett vízszintes és függőleges tagolásához, a nyílászárók kiosztásához. Cégtáblát, cégért elhelyezni a földszintet az emelettől elválasztó sávban vagy földszintes épületnél az ablak, kirakat felső széle és a tetősík közötti sávban lehet.</w:t>
      </w:r>
    </w:p>
    <w:p w:rsidR="00110BFF" w:rsidRDefault="00110BFF" w:rsidP="00110BFF">
      <w:pPr>
        <w:pStyle w:val="Listaszerbekezds"/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10BFF" w:rsidRPr="001452F7" w:rsidRDefault="009C60A3" w:rsidP="00FD13B4">
      <w:pPr>
        <w:pStyle w:val="Listaszerbekezds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10BFF"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Ingatlan eladását, bérbeadását meghirdető tábla maximum 1,5 m²-es nagyságban az ingatlan falán vagy kerítésén helyezhető el. </w:t>
      </w:r>
    </w:p>
    <w:p w:rsidR="00110BFF" w:rsidRPr="009A42BF" w:rsidRDefault="00110BFF" w:rsidP="00110BFF">
      <w:pPr>
        <w:spacing w:after="0" w:line="240" w:lineRule="auto"/>
        <w:ind w:left="567" w:hanging="42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10BFF" w:rsidRPr="001452F7" w:rsidRDefault="009C60A3" w:rsidP="00FD13B4">
      <w:pPr>
        <w:pStyle w:val="Listaszerbekezds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1108E">
        <w:rPr>
          <w:rFonts w:ascii="Times New Roman" w:eastAsia="Calibri" w:hAnsi="Times New Roman" w:cs="Times New Roman"/>
          <w:color w:val="000000"/>
          <w:sz w:val="24"/>
          <w:szCs w:val="24"/>
        </w:rPr>
        <w:t>Településképi szempontból meghatározó területeken e</w:t>
      </w:r>
      <w:r w:rsidR="00110BFF">
        <w:rPr>
          <w:rFonts w:ascii="Times New Roman" w:eastAsia="Calibri" w:hAnsi="Times New Roman" w:cs="Times New Roman"/>
          <w:color w:val="000000"/>
          <w:sz w:val="24"/>
          <w:szCs w:val="24"/>
        </w:rPr>
        <w:t>gyedi c</w:t>
      </w:r>
      <w:r w:rsidR="00110BFF"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ímfestett táblák elhelyezése </w:t>
      </w:r>
      <w:r w:rsidR="00945E7D">
        <w:rPr>
          <w:rFonts w:ascii="Times New Roman" w:eastAsia="Calibri" w:hAnsi="Times New Roman" w:cs="Times New Roman"/>
          <w:color w:val="000000"/>
          <w:sz w:val="24"/>
          <w:szCs w:val="24"/>
        </w:rPr>
        <w:t>nem megengedett</w:t>
      </w:r>
      <w:r w:rsidR="00110BFF"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537EE" w:rsidRPr="004D4883" w:rsidRDefault="00F537EE" w:rsidP="00F537EE">
      <w:pPr>
        <w:spacing w:after="0" w:line="240" w:lineRule="auto"/>
        <w:ind w:left="63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42684" w:rsidRPr="009A42BF" w:rsidRDefault="00D42684" w:rsidP="009A42BF">
      <w:pPr>
        <w:tabs>
          <w:tab w:val="left" w:pos="643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Pr="00CE418E" w:rsidRDefault="00945E7D" w:rsidP="008B1937">
      <w:pPr>
        <w:pStyle w:val="Listaszerbekezds"/>
        <w:numPr>
          <w:ilvl w:val="0"/>
          <w:numId w:val="27"/>
        </w:numPr>
        <w:tabs>
          <w:tab w:val="left" w:pos="64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H</w:t>
      </w:r>
      <w:r w:rsidR="000E46A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elyi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védettségű </w:t>
      </w:r>
      <w:r w:rsidR="00FD13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területi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értékekre vonatkozó</w:t>
      </w:r>
      <w:r w:rsidR="009A42BF" w:rsidRPr="00CE41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BD68F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további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településképi</w:t>
      </w:r>
      <w:r w:rsidR="009A42BF" w:rsidRPr="00CE41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követelmények</w:t>
      </w:r>
    </w:p>
    <w:p w:rsidR="009A42BF" w:rsidRPr="009A42BF" w:rsidRDefault="009A42BF" w:rsidP="009A42BF">
      <w:pPr>
        <w:tabs>
          <w:tab w:val="left" w:pos="643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A3841" w:rsidRPr="003A3841" w:rsidRDefault="003A3841" w:rsidP="003A3841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A384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11. §</w:t>
      </w:r>
    </w:p>
    <w:p w:rsidR="009A42BF" w:rsidRPr="009A42BF" w:rsidRDefault="009A42BF" w:rsidP="003A3841">
      <w:pPr>
        <w:tabs>
          <w:tab w:val="left" w:pos="6430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B1AEB" w:rsidRDefault="00FD13B4" w:rsidP="007D3CA8">
      <w:pPr>
        <w:tabs>
          <w:tab w:val="left" w:pos="643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A helyi védettségű területi értékek vonatkozásában a</w:t>
      </w:r>
      <w:r w:rsidR="00BB1A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8</w:t>
      </w:r>
      <w:r w:rsidR="002F124E">
        <w:rPr>
          <w:rFonts w:ascii="Times New Roman" w:eastAsia="Calibri" w:hAnsi="Times New Roman" w:cs="Times New Roman"/>
          <w:color w:val="000000"/>
          <w:sz w:val="24"/>
          <w:szCs w:val="24"/>
        </w:rPr>
        <w:t>.§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2F124E">
        <w:rPr>
          <w:rFonts w:ascii="Times New Roman" w:eastAsia="Calibri" w:hAnsi="Times New Roman" w:cs="Times New Roman"/>
          <w:color w:val="000000"/>
          <w:sz w:val="24"/>
          <w:szCs w:val="24"/>
        </w:rPr>
        <w:t>9.§-ban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meghatározott</w:t>
      </w:r>
      <w:r w:rsidR="004A4741">
        <w:rPr>
          <w:rFonts w:ascii="Times New Roman" w:eastAsia="Calibri" w:hAnsi="Times New Roman" w:cs="Times New Roman"/>
          <w:color w:val="000000"/>
          <w:sz w:val="24"/>
          <w:szCs w:val="24"/>
        </w:rPr>
        <w:t>akon túl, az alábbi településképi követelmények alkalmazandók: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9A42BF" w:rsidRDefault="00BB1AEB" w:rsidP="007D3CA8">
      <w:pPr>
        <w:tabs>
          <w:tab w:val="left" w:pos="6430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a) 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a meglévő úthálózatot, annak töréseit, szélességét,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vonalvezetését meg kell őrizni,</w:t>
      </w:r>
    </w:p>
    <w:p w:rsidR="009A42BF" w:rsidRDefault="00BB1AEB" w:rsidP="007D3CA8">
      <w:pPr>
        <w:tabs>
          <w:tab w:val="left" w:pos="6430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b) </w:t>
      </w:r>
      <w:r w:rsidR="00A72997">
        <w:rPr>
          <w:rFonts w:ascii="Times New Roman" w:eastAsia="Calibri" w:hAnsi="Times New Roman" w:cs="Times New Roman"/>
          <w:color w:val="000000"/>
          <w:sz w:val="24"/>
          <w:szCs w:val="24"/>
        </w:rPr>
        <w:t>a meglé</w:t>
      </w:r>
      <w:r w:rsidR="00EC7416">
        <w:rPr>
          <w:rFonts w:ascii="Times New Roman" w:eastAsia="Calibri" w:hAnsi="Times New Roman" w:cs="Times New Roman"/>
          <w:color w:val="000000"/>
          <w:sz w:val="24"/>
          <w:szCs w:val="24"/>
        </w:rPr>
        <w:t>vő telekszerkezet jellegét az értékleltárban meghatározottak szerint meg kell őrizni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:rsidR="00BB1AEB" w:rsidRDefault="00BB1AEB" w:rsidP="007D3CA8">
      <w:pPr>
        <w:tabs>
          <w:tab w:val="left" w:pos="6430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c)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épület átalakítása, bővítése esetén az épület értékét képező építészeti részleteket fel kell használni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különösen a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homlokzati nyílásrend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et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, díszek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et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, tagozatok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at,</w:t>
      </w:r>
    </w:p>
    <w:p w:rsidR="00BB1AEB" w:rsidRDefault="00BB1AEB" w:rsidP="007D3CA8">
      <w:pPr>
        <w:tabs>
          <w:tab w:val="left" w:pos="6430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d)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tetőtér-beépítés esetén az utcai homlokzat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ra nyúlóan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csak a tetősíkba beépí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thető nyílászárót lehet </w:t>
      </w:r>
      <w:r w:rsidR="002F124E">
        <w:rPr>
          <w:rFonts w:ascii="Times New Roman" w:eastAsia="Calibri" w:hAnsi="Times New Roman" w:cs="Times New Roman"/>
          <w:color w:val="000000"/>
          <w:sz w:val="24"/>
          <w:szCs w:val="24"/>
        </w:rPr>
        <w:t>be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építeni,</w:t>
      </w:r>
    </w:p>
    <w:p w:rsidR="00BB1AEB" w:rsidRDefault="00BB1AEB" w:rsidP="007D3CA8">
      <w:pPr>
        <w:tabs>
          <w:tab w:val="left" w:pos="6430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e)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az utcai gyalogos bejárat és gépkocsi behajtása számára fémlemez kapu nem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helyezhető el,</w:t>
      </w:r>
    </w:p>
    <w:p w:rsidR="00BB1AEB" w:rsidRDefault="00BB1AEB" w:rsidP="007D3CA8">
      <w:pPr>
        <w:tabs>
          <w:tab w:val="left" w:pos="6430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f) </w:t>
      </w:r>
      <w:r w:rsidR="002F124E">
        <w:rPr>
          <w:rFonts w:ascii="Times New Roman" w:eastAsia="Calibri" w:hAnsi="Times New Roman" w:cs="Times New Roman"/>
          <w:color w:val="000000"/>
          <w:sz w:val="24"/>
          <w:szCs w:val="24"/>
        </w:rPr>
        <w:t>elhelyezendő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épületeken az utcai homlokzaton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legfeljebb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egy gépjármű behajtására alkalmas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bejárat vagy garázs létesíthető, az ettől eltérő már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kialakult állapot és használat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kivételével,</w:t>
      </w:r>
    </w:p>
    <w:p w:rsidR="00BB1AEB" w:rsidRDefault="00BB1AEB" w:rsidP="007D3CA8">
      <w:pPr>
        <w:tabs>
          <w:tab w:val="left" w:pos="1134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g) a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városra jellemző keramit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vagy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egyedi kiselemes burkolatú utcák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kö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zterületeinek védelme érdekében burkolati átépítés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során a parkolósávok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lehetőség szerint a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visszabontott keramitból vagy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nagykockakőből építendők,</w:t>
      </w:r>
    </w:p>
    <w:p w:rsidR="00BB1AEB" w:rsidRDefault="00BB1AEB" w:rsidP="007D3CA8">
      <w:pPr>
        <w:tabs>
          <w:tab w:val="left" w:pos="1134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h) a</w:t>
      </w:r>
      <w:r w:rsidRPr="002B775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belváros történeti városszövetében közterületi csatlakozásoknál kialakult zöldfelületi teresedéseket – a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Jósika utca, Szárny utca, Forrás utca, Tizedes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utca sarok</w:t>
      </w:r>
      <w:proofErr w:type="gramEnd"/>
      <w:r w:rsidRPr="002B775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térségében – meg kell őrizni és egységes koncepciójú növényzettel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kell ellátni,</w:t>
      </w:r>
    </w:p>
    <w:p w:rsidR="00BB1AEB" w:rsidRPr="009A42BF" w:rsidRDefault="00BB1AEB" w:rsidP="007D3CA8">
      <w:pPr>
        <w:tabs>
          <w:tab w:val="left" w:pos="1134"/>
        </w:tabs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i) a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történeti temetők területén a sírjelek, utak, fasorok, növényzet eredeti helyükön fenntartandók </w:t>
      </w:r>
      <w:r w:rsidR="002F124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és </w:t>
      </w:r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gondozandók. </w:t>
      </w:r>
    </w:p>
    <w:p w:rsidR="00BB1AEB" w:rsidRDefault="00BB1AEB" w:rsidP="00BB1AEB">
      <w:pPr>
        <w:tabs>
          <w:tab w:val="left" w:pos="643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B1AEB" w:rsidRDefault="00BB1AEB" w:rsidP="00BB1AEB">
      <w:pPr>
        <w:tabs>
          <w:tab w:val="left" w:pos="643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45E7D" w:rsidRPr="00CE418E" w:rsidRDefault="00945E7D" w:rsidP="00945E7D">
      <w:pPr>
        <w:pStyle w:val="Listaszerbekezds"/>
        <w:tabs>
          <w:tab w:val="left" w:pos="64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45E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Helyi védettségű </w:t>
      </w:r>
      <w:r w:rsidR="00FD13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egyedi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értékekre vonatkozó</w:t>
      </w:r>
      <w:r w:rsidRPr="00CE41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további településképi</w:t>
      </w:r>
      <w:r w:rsidRPr="00CE41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követelmények</w:t>
      </w:r>
    </w:p>
    <w:p w:rsidR="00945E7D" w:rsidRPr="009A42BF" w:rsidRDefault="00945E7D" w:rsidP="009A42BF">
      <w:pPr>
        <w:tabs>
          <w:tab w:val="left" w:pos="643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A3841" w:rsidRPr="003A3841" w:rsidRDefault="003A3841" w:rsidP="003A3841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12</w:t>
      </w:r>
      <w:r w:rsidRPr="003A384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§</w:t>
      </w:r>
    </w:p>
    <w:p w:rsidR="009A42BF" w:rsidRPr="009A42BF" w:rsidRDefault="009A42BF" w:rsidP="009A42BF">
      <w:pPr>
        <w:tabs>
          <w:tab w:val="left" w:pos="643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B1AEB" w:rsidRDefault="00BB1AEB" w:rsidP="007D3CA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A helyi védettségű egyedi értékek vonatkozásában a 8</w:t>
      </w:r>
      <w:r w:rsidR="002F124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.§ és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</w:t>
      </w:r>
      <w:r w:rsidR="002F124E">
        <w:rPr>
          <w:rFonts w:ascii="Times New Roman" w:eastAsia="Calibri" w:hAnsi="Times New Roman" w:cs="Times New Roman"/>
          <w:color w:val="000000"/>
          <w:sz w:val="24"/>
          <w:szCs w:val="24"/>
        </w:rPr>
        <w:t>.§-ban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meghatározott</w:t>
      </w:r>
      <w:r w:rsidR="004A4741">
        <w:rPr>
          <w:rFonts w:ascii="Times New Roman" w:eastAsia="Calibri" w:hAnsi="Times New Roman" w:cs="Times New Roman"/>
          <w:color w:val="000000"/>
          <w:sz w:val="24"/>
          <w:szCs w:val="24"/>
        </w:rPr>
        <w:t>akon túl, az alábbi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településképi követelmények</w:t>
      </w:r>
      <w:r w:rsidR="004A47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alkalmazandók:</w:t>
      </w:r>
    </w:p>
    <w:p w:rsidR="009A42BF" w:rsidRPr="009A42BF" w:rsidRDefault="004A4741" w:rsidP="007D3CA8">
      <w:pPr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a) a</w:t>
      </w:r>
      <w:r w:rsidR="00410B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 építmény 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– a védettség alapját jelentő értékét képező – eredeti külső megjelenését, beleértve az ahhoz csatlakozó tetőfel</w:t>
      </w:r>
      <w:r w:rsidR="00D719ED">
        <w:rPr>
          <w:rFonts w:ascii="Times New Roman" w:eastAsia="Calibri" w:hAnsi="Times New Roman" w:cs="Times New Roman"/>
          <w:color w:val="000000"/>
          <w:sz w:val="24"/>
          <w:szCs w:val="24"/>
        </w:rPr>
        <w:t>ületet és vízelvezető rendszert</w:t>
      </w:r>
      <w:r w:rsidR="00043747">
        <w:rPr>
          <w:rFonts w:ascii="Times New Roman" w:eastAsia="Calibri" w:hAnsi="Times New Roman" w:cs="Times New Roman"/>
          <w:color w:val="000000"/>
          <w:sz w:val="24"/>
          <w:szCs w:val="24"/>
        </w:rPr>
        <w:t>, valamint azok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9A42BF" w:rsidRPr="009A42BF" w:rsidRDefault="009A42BF" w:rsidP="007D3CA8">
      <w:pPr>
        <w:spacing w:after="0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="004A4741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proofErr w:type="spellEnd"/>
      <w:r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egészének és részleteinek külső geometriai formáit, azok rész- és befoglaló méreteit, </w:t>
      </w:r>
    </w:p>
    <w:p w:rsidR="009A42BF" w:rsidRPr="009A42BF" w:rsidRDefault="004A4741" w:rsidP="007D3CA8">
      <w:pPr>
        <w:spacing w:after="0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ab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) eredeti anyaghatását, nyílászárók esetében eredeti anyaghasználatát, díszítettségét, tok- és szárnyszerkezeti méret- és arányrendjét, vala</w:t>
      </w:r>
      <w:r w:rsidR="00043747">
        <w:rPr>
          <w:rFonts w:ascii="Times New Roman" w:eastAsia="Calibri" w:hAnsi="Times New Roman" w:cs="Times New Roman"/>
          <w:color w:val="000000"/>
          <w:sz w:val="24"/>
          <w:szCs w:val="24"/>
        </w:rPr>
        <w:t>mint a nyílás- és osztásrendjét,</w:t>
      </w:r>
      <w:r w:rsidR="00B54E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és</w:t>
      </w:r>
    </w:p>
    <w:p w:rsidR="009A42BF" w:rsidRDefault="004A4741" w:rsidP="007D3CA8">
      <w:pPr>
        <w:spacing w:after="0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c</w:t>
      </w:r>
      <w:proofErr w:type="spellEnd"/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eredeti épülettartozékait meg kell őrizni, </w:t>
      </w:r>
      <w:r w:rsidR="009C60A3">
        <w:rPr>
          <w:rFonts w:ascii="Times New Roman" w:eastAsia="Calibri" w:hAnsi="Times New Roman" w:cs="Times New Roman"/>
          <w:color w:val="000000"/>
          <w:sz w:val="24"/>
          <w:szCs w:val="24"/>
        </w:rPr>
        <w:t>valamint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helyre kell állítani,</w:t>
      </w:r>
    </w:p>
    <w:p w:rsidR="009A42BF" w:rsidRDefault="004A4741" w:rsidP="007D3CA8">
      <w:pPr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b) h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</w:t>
      </w:r>
      <w:r w:rsidR="00410B48">
        <w:rPr>
          <w:rFonts w:ascii="Times New Roman" w:eastAsia="Calibri" w:hAnsi="Times New Roman" w:cs="Times New Roman"/>
          <w:color w:val="000000"/>
          <w:sz w:val="24"/>
          <w:szCs w:val="24"/>
        </w:rPr>
        <w:t>az építmény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egy részét, részletét korábban az eredetitől stílus idegen módon eltérő megjelené</w:t>
      </w:r>
      <w:r w:rsidR="00D719ED">
        <w:rPr>
          <w:rFonts w:ascii="Times New Roman" w:eastAsia="Calibri" w:hAnsi="Times New Roman" w:cs="Times New Roman"/>
          <w:color w:val="000000"/>
          <w:sz w:val="24"/>
          <w:szCs w:val="24"/>
        </w:rPr>
        <w:t>sűvé alakították, építették át, és az eredeti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állapotáról készült, </w:t>
      </w:r>
      <w:r w:rsidR="009C60A3">
        <w:rPr>
          <w:rFonts w:ascii="Times New Roman" w:eastAsia="Calibri" w:hAnsi="Times New Roman" w:cs="Times New Roman"/>
          <w:color w:val="000000"/>
          <w:sz w:val="24"/>
          <w:szCs w:val="24"/>
        </w:rPr>
        <w:t>vagy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arra vonatkozó dokumentum nem lelhető fel, akkor azt a homlokzat megmaradt eredeti elemeinek, vagy hasonló stílusú épülethomlokzatok </w:t>
      </w:r>
      <w:r w:rsidR="002B775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megfelelő 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formaelemeinek alk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almazásával kell helyreállítani,</w:t>
      </w:r>
    </w:p>
    <w:p w:rsidR="009A42BF" w:rsidRDefault="004A4741" w:rsidP="007D3CA8">
      <w:pPr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c) </w:t>
      </w:r>
      <w:r w:rsidR="00410B48">
        <w:rPr>
          <w:rFonts w:ascii="Times New Roman" w:eastAsia="Calibri" w:hAnsi="Times New Roman" w:cs="Times New Roman"/>
          <w:color w:val="000000"/>
          <w:sz w:val="24"/>
          <w:szCs w:val="24"/>
        </w:rPr>
        <w:t>az</w:t>
      </w:r>
      <w:r w:rsidR="00650C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10B48">
        <w:rPr>
          <w:rFonts w:ascii="Times New Roman" w:eastAsia="Calibri" w:hAnsi="Times New Roman" w:cs="Times New Roman"/>
          <w:color w:val="000000"/>
          <w:sz w:val="24"/>
          <w:szCs w:val="24"/>
        </w:rPr>
        <w:t>építmény</w:t>
      </w:r>
      <w:r w:rsidR="0048559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utcai homlokzatának felúj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>ítását, színezését több tulajdonos esetén is egységesen</w:t>
      </w:r>
      <w:r w:rsidR="009C60A3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9A42BF" w:rsidRPr="009A42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egy időben kell </w:t>
      </w:r>
      <w:r w:rsidR="002B7753">
        <w:rPr>
          <w:rFonts w:ascii="Times New Roman" w:eastAsia="Calibri" w:hAnsi="Times New Roman" w:cs="Times New Roman"/>
          <w:color w:val="000000"/>
          <w:sz w:val="24"/>
          <w:szCs w:val="24"/>
        </w:rPr>
        <w:t>elvégezni.</w:t>
      </w:r>
    </w:p>
    <w:p w:rsidR="009A42BF" w:rsidRPr="009A42BF" w:rsidRDefault="009A42BF" w:rsidP="009A42BF">
      <w:pPr>
        <w:tabs>
          <w:tab w:val="left" w:pos="643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D4883" w:rsidRDefault="004D4883" w:rsidP="009A42BF">
      <w:pPr>
        <w:tabs>
          <w:tab w:val="left" w:pos="5023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54E6C" w:rsidRPr="008B1937" w:rsidRDefault="002B7753" w:rsidP="002B7753">
      <w:pPr>
        <w:tabs>
          <w:tab w:val="left" w:pos="5023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12. </w:t>
      </w:r>
      <w:r w:rsidR="00516A6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E</w:t>
      </w:r>
      <w:r w:rsidR="000F3322" w:rsidRPr="008B193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gyes sajátos építmények, műtárgyak elhelyezése</w:t>
      </w:r>
    </w:p>
    <w:p w:rsidR="008B1937" w:rsidRPr="003A3841" w:rsidRDefault="008B1937" w:rsidP="008B1937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B1937" w:rsidRPr="008B1937" w:rsidRDefault="008B1937" w:rsidP="008B1937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13</w:t>
      </w:r>
      <w:r w:rsidRPr="003A384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§</w:t>
      </w:r>
    </w:p>
    <w:p w:rsidR="008B1937" w:rsidRDefault="008B1937" w:rsidP="00954E6C">
      <w:pPr>
        <w:tabs>
          <w:tab w:val="left" w:pos="502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F3322" w:rsidRPr="008B1937" w:rsidRDefault="00EC7416" w:rsidP="009C60A3">
      <w:pPr>
        <w:pStyle w:val="Listaszerbekezds"/>
        <w:numPr>
          <w:ilvl w:val="0"/>
          <w:numId w:val="31"/>
        </w:numPr>
        <w:tabs>
          <w:tab w:val="left" w:pos="502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4.</w:t>
      </w:r>
      <w:r w:rsidR="000F3322" w:rsidRPr="008B19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melléklet</w:t>
      </w:r>
      <w:r w:rsidR="00954E6C" w:rsidRPr="008B19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ben szereplő területek nem</w:t>
      </w:r>
      <w:r w:rsidR="000F3322" w:rsidRPr="008B19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alkalmasak a teljes település ellátását biztosító felszíni energiaellátási és elektronikus hírközlési sajátos építmények, műtárgyak elhelyezés</w:t>
      </w:r>
      <w:r w:rsidR="00954E6C" w:rsidRPr="008B19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ére.</w:t>
      </w:r>
    </w:p>
    <w:p w:rsidR="00954E6C" w:rsidRPr="008B1937" w:rsidRDefault="00954E6C" w:rsidP="00954E6C">
      <w:pPr>
        <w:tabs>
          <w:tab w:val="left" w:pos="502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F3322" w:rsidRPr="008B1937" w:rsidRDefault="00410B48" w:rsidP="009C60A3">
      <w:pPr>
        <w:pStyle w:val="Listaszerbekezds"/>
        <w:numPr>
          <w:ilvl w:val="0"/>
          <w:numId w:val="31"/>
        </w:numPr>
        <w:tabs>
          <w:tab w:val="left" w:pos="5023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4. mellékletben nem szereplő </w:t>
      </w:r>
      <w:r w:rsidR="00954E6C" w:rsidRPr="008B19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területek</w:t>
      </w:r>
      <w:r w:rsidR="00EC741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elsősorban </w:t>
      </w:r>
      <w:r w:rsidR="000F3322" w:rsidRPr="008B19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alkalmasak a teljes település ellátását biztosító felszíni energiaellátási és elektronikus hírközlési sajátos épít</w:t>
      </w:r>
      <w:r w:rsidR="00954E6C" w:rsidRPr="008B19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mények, műtárgyak elhelyezésére.</w:t>
      </w:r>
    </w:p>
    <w:p w:rsidR="00A64A14" w:rsidRPr="008B1937" w:rsidRDefault="00A64A14" w:rsidP="00954E6C">
      <w:pPr>
        <w:tabs>
          <w:tab w:val="left" w:pos="502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64A14" w:rsidRPr="008B1937" w:rsidRDefault="00A64A14" w:rsidP="009C60A3">
      <w:pPr>
        <w:pStyle w:val="Listaszerbekezds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19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Védett területen a közterületeken a közvilágítás elemeit </w:t>
      </w:r>
      <w:r w:rsidR="00C71A6F" w:rsidRPr="008B19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anyaghasználatában és megjelenésében </w:t>
      </w:r>
      <w:r w:rsidRPr="008B19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egységes arculat szerint kell kialakítani.</w:t>
      </w:r>
    </w:p>
    <w:p w:rsidR="000F3322" w:rsidRPr="008B1937" w:rsidRDefault="000F3322" w:rsidP="00954E6C">
      <w:pPr>
        <w:tabs>
          <w:tab w:val="left" w:pos="5023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F3322" w:rsidRPr="009A42BF" w:rsidRDefault="000F3322" w:rsidP="009A42BF">
      <w:pPr>
        <w:tabs>
          <w:tab w:val="left" w:pos="5023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2BF" w:rsidRPr="008B1937" w:rsidRDefault="002B7753" w:rsidP="002B7753">
      <w:pPr>
        <w:tabs>
          <w:tab w:val="left" w:pos="643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13. </w:t>
      </w:r>
      <w:r w:rsidR="00516A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R</w:t>
      </w:r>
      <w:r w:rsidR="009A42BF" w:rsidRPr="009A42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eklámhordozókra vonatkozó településképi követelmények</w:t>
      </w:r>
    </w:p>
    <w:p w:rsidR="008B1937" w:rsidRPr="003A3841" w:rsidRDefault="008B1937" w:rsidP="008B1937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B1937" w:rsidRPr="003A3841" w:rsidRDefault="008B1937" w:rsidP="008B1937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14</w:t>
      </w:r>
      <w:r w:rsidRPr="003A384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§</w:t>
      </w:r>
    </w:p>
    <w:p w:rsidR="009A42BF" w:rsidRPr="009A42BF" w:rsidRDefault="009A42BF" w:rsidP="009A42BF">
      <w:pPr>
        <w:tabs>
          <w:tab w:val="left" w:pos="643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B7753" w:rsidRDefault="002B7753" w:rsidP="002B7753">
      <w:pPr>
        <w:pStyle w:val="Listaszerbekezds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Településképi szempontból meghatározó területen:</w:t>
      </w:r>
    </w:p>
    <w:p w:rsidR="009A42BF" w:rsidRDefault="002B7753" w:rsidP="007D3CA8">
      <w:pPr>
        <w:pStyle w:val="Listaszerbekezds"/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a) c</w:t>
      </w:r>
      <w:r w:rsidR="009A42BF"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sak a </w:t>
      </w:r>
      <w:r w:rsidR="00EC7416">
        <w:rPr>
          <w:rFonts w:ascii="Times New Roman" w:eastAsia="Calibri" w:hAnsi="Times New Roman" w:cs="Times New Roman"/>
          <w:color w:val="000000"/>
          <w:sz w:val="24"/>
          <w:szCs w:val="24"/>
        </w:rPr>
        <w:t>főépítész</w:t>
      </w:r>
      <w:r w:rsidR="009A42BF"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által jóváhagyott típus</w:t>
      </w:r>
      <w:r w:rsidR="00EC7416">
        <w:rPr>
          <w:rFonts w:ascii="Times New Roman" w:eastAsia="Calibri" w:hAnsi="Times New Roman" w:cs="Times New Roman"/>
          <w:color w:val="000000"/>
          <w:sz w:val="24"/>
          <w:szCs w:val="24"/>
        </w:rPr>
        <w:t>terv</w:t>
      </w:r>
      <w:r w:rsidR="009A42BF"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szerinti közművelődési hirdetőoszlopon</w:t>
      </w:r>
      <w:r w:rsidR="00EC74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EC7416">
        <w:rPr>
          <w:rFonts w:ascii="Times New Roman" w:eastAsia="Calibri" w:hAnsi="Times New Roman" w:cs="Times New Roman"/>
          <w:color w:val="000000"/>
          <w:sz w:val="24"/>
          <w:szCs w:val="24"/>
        </w:rPr>
        <w:t>citylighton</w:t>
      </w:r>
      <w:proofErr w:type="spellEnd"/>
      <w:r w:rsidR="00F537EE">
        <w:rPr>
          <w:rFonts w:ascii="Times New Roman" w:eastAsia="Calibri" w:hAnsi="Times New Roman" w:cs="Times New Roman"/>
          <w:color w:val="000000"/>
          <w:sz w:val="24"/>
          <w:szCs w:val="24"/>
        </w:rPr>
        <w:t>, útbaigazító táblarendszeren</w:t>
      </w:r>
      <w:r w:rsidR="009A42BF"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vagy utasvárón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lehet reklámot elhelyezni,</w:t>
      </w:r>
    </w:p>
    <w:p w:rsidR="009A42BF" w:rsidRDefault="002B7753" w:rsidP="007D3CA8">
      <w:pPr>
        <w:pStyle w:val="Listaszerbekezds"/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b) </w:t>
      </w:r>
      <w:r w:rsidR="005F038A">
        <w:rPr>
          <w:rFonts w:ascii="Times New Roman" w:eastAsia="Calibri" w:hAnsi="Times New Roman" w:cs="Times New Roman"/>
          <w:color w:val="000000"/>
          <w:sz w:val="24"/>
          <w:szCs w:val="24"/>
        </w:rPr>
        <w:t>s</w:t>
      </w:r>
      <w:r w:rsidR="005F038A"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aját tevékenységet hirdető ideiglenes reklám elhelyezése építési hálón </w:t>
      </w:r>
      <w:r w:rsidR="005F03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az építési naplóban foglaltaknak megfelelően </w:t>
      </w:r>
      <w:r w:rsidR="005F038A"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>az építkezé</w:t>
      </w:r>
      <w:r w:rsidR="005F038A">
        <w:rPr>
          <w:rFonts w:ascii="Times New Roman" w:eastAsia="Calibri" w:hAnsi="Times New Roman" w:cs="Times New Roman"/>
          <w:color w:val="000000"/>
          <w:sz w:val="24"/>
          <w:szCs w:val="24"/>
        </w:rPr>
        <w:t>s időtartama alatt lehetséges,</w:t>
      </w:r>
    </w:p>
    <w:p w:rsidR="002B7753" w:rsidRDefault="002B7753" w:rsidP="007D3CA8">
      <w:pPr>
        <w:pStyle w:val="Listaszerbekezds"/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c) az önkormányzat által szervezett vagy támogatott</w:t>
      </w:r>
      <w:r w:rsidR="005F03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rendezvényről</w:t>
      </w:r>
      <w:r w:rsidR="003D47B3" w:rsidRPr="00C00F28">
        <w:rPr>
          <w:rFonts w:ascii="Times New Roman" w:eastAsia="Calibri" w:hAnsi="Times New Roman" w:cs="Times New Roman"/>
          <w:sz w:val="24"/>
          <w:szCs w:val="24"/>
        </w:rPr>
        <w:t xml:space="preserve"> tájékoztató</w:t>
      </w:r>
      <w:r w:rsidR="009A42BF" w:rsidRPr="00C00F28">
        <w:rPr>
          <w:rFonts w:ascii="Times New Roman" w:eastAsia="Calibri" w:hAnsi="Times New Roman" w:cs="Times New Roman"/>
          <w:sz w:val="24"/>
          <w:szCs w:val="24"/>
        </w:rPr>
        <w:t xml:space="preserve"> idei</w:t>
      </w:r>
      <w:r w:rsidR="00AB4050" w:rsidRPr="00C00F28">
        <w:rPr>
          <w:rFonts w:ascii="Times New Roman" w:eastAsia="Calibri" w:hAnsi="Times New Roman" w:cs="Times New Roman"/>
          <w:sz w:val="24"/>
          <w:szCs w:val="24"/>
        </w:rPr>
        <w:t xml:space="preserve">glenes reklám </w:t>
      </w:r>
      <w:r w:rsidR="00AB4050">
        <w:rPr>
          <w:rFonts w:ascii="Times New Roman" w:eastAsia="Calibri" w:hAnsi="Times New Roman" w:cs="Times New Roman"/>
          <w:color w:val="000000"/>
          <w:sz w:val="24"/>
          <w:szCs w:val="24"/>
        </w:rPr>
        <w:t>elhelyezése transzparensen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lehetséges,</w:t>
      </w:r>
    </w:p>
    <w:p w:rsidR="009A42BF" w:rsidRDefault="002B7753" w:rsidP="007D3CA8">
      <w:pPr>
        <w:pStyle w:val="Listaszerbekezds"/>
        <w:spacing w:after="0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d) é</w:t>
      </w:r>
      <w:r w:rsidR="009A42BF" w:rsidRPr="001452F7">
        <w:rPr>
          <w:rFonts w:ascii="Times New Roman" w:eastAsia="Calibri" w:hAnsi="Times New Roman" w:cs="Times New Roman"/>
          <w:color w:val="000000"/>
          <w:sz w:val="24"/>
          <w:szCs w:val="24"/>
        </w:rPr>
        <w:t>pület nyílászáró üvegfelületén ragasztott reklám az épületben folytatott tevékenységgel kapcsolatban sem alkalmazható.</w:t>
      </w:r>
    </w:p>
    <w:p w:rsidR="002B7753" w:rsidRDefault="002B7753" w:rsidP="002B775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753" w:rsidRPr="002B7753" w:rsidRDefault="002B7753" w:rsidP="002B775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(2) Az (1) bekezdés b) pont szerinti építési hálón történő reklám elhelyezése</w:t>
      </w:r>
      <w:r w:rsidR="002134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építési napló vezetéséhez kötött.</w:t>
      </w:r>
    </w:p>
    <w:p w:rsidR="00E56E15" w:rsidRDefault="00E56E15" w:rsidP="007E33C3">
      <w:pPr>
        <w:tabs>
          <w:tab w:val="left" w:pos="64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0F28" w:rsidRPr="007E33C3" w:rsidRDefault="00C00F28" w:rsidP="007E33C3">
      <w:pPr>
        <w:tabs>
          <w:tab w:val="left" w:pos="64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6E15" w:rsidRDefault="00E56E15" w:rsidP="00CD627D">
      <w:pPr>
        <w:tabs>
          <w:tab w:val="left" w:pos="5023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V. FEJEZET</w:t>
      </w:r>
    </w:p>
    <w:p w:rsidR="00B30B25" w:rsidRPr="007E33C3" w:rsidRDefault="00B30B25" w:rsidP="00CD627D">
      <w:pPr>
        <w:tabs>
          <w:tab w:val="left" w:pos="5023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E15" w:rsidRDefault="00E56E15" w:rsidP="00CD627D">
      <w:pPr>
        <w:tabs>
          <w:tab w:val="left" w:pos="5023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SZAKMAI KONZULTÁCIÓ</w:t>
      </w:r>
    </w:p>
    <w:p w:rsidR="00562445" w:rsidRPr="007E33C3" w:rsidRDefault="00562445" w:rsidP="00CD627D">
      <w:pPr>
        <w:tabs>
          <w:tab w:val="left" w:pos="5023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E15" w:rsidRPr="002B7753" w:rsidRDefault="002B7753" w:rsidP="002B7753">
      <w:pPr>
        <w:tabs>
          <w:tab w:val="left" w:pos="643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>Rendelkezés a szakmai konzultációról</w:t>
      </w:r>
    </w:p>
    <w:p w:rsidR="00AD4C26" w:rsidRPr="003A3841" w:rsidRDefault="00AD4C26" w:rsidP="00AD4C26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D4C26" w:rsidRPr="003A3841" w:rsidRDefault="00AD4C26" w:rsidP="00AD4C26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15</w:t>
      </w:r>
      <w:r w:rsidRPr="003A384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§</w:t>
      </w:r>
    </w:p>
    <w:p w:rsidR="00E56E15" w:rsidRPr="00557771" w:rsidRDefault="00E56E15" w:rsidP="00557771">
      <w:pPr>
        <w:tabs>
          <w:tab w:val="left" w:pos="50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771" w:rsidRDefault="0014100A" w:rsidP="008B1937">
      <w:pPr>
        <w:numPr>
          <w:ilvl w:val="0"/>
          <w:numId w:val="14"/>
        </w:numPr>
        <w:tabs>
          <w:tab w:val="left" w:pos="50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</w:t>
      </w:r>
      <w:r w:rsidR="00557771" w:rsidRPr="00557771">
        <w:rPr>
          <w:rFonts w:ascii="Times New Roman" w:hAnsi="Times New Roman" w:cs="Times New Roman"/>
          <w:sz w:val="24"/>
          <w:szCs w:val="24"/>
        </w:rPr>
        <w:t xml:space="preserve"> a </w:t>
      </w:r>
      <w:r w:rsidR="00A60097">
        <w:rPr>
          <w:rFonts w:ascii="Times New Roman" w:hAnsi="Times New Roman" w:cs="Times New Roman"/>
          <w:color w:val="000000" w:themeColor="text1"/>
          <w:sz w:val="24"/>
          <w:szCs w:val="24"/>
        </w:rPr>
        <w:t>16.</w:t>
      </w:r>
      <w:r w:rsidR="00557771" w:rsidRPr="00A60097">
        <w:rPr>
          <w:rFonts w:ascii="Times New Roman" w:hAnsi="Times New Roman" w:cs="Times New Roman"/>
          <w:color w:val="000000" w:themeColor="text1"/>
          <w:sz w:val="24"/>
          <w:szCs w:val="24"/>
        </w:rPr>
        <w:t>§-ban</w:t>
      </w:r>
      <w:r w:rsidR="00A60097" w:rsidRPr="00A600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4D08">
        <w:rPr>
          <w:rFonts w:ascii="Times New Roman" w:hAnsi="Times New Roman" w:cs="Times New Roman"/>
          <w:color w:val="000000" w:themeColor="text1"/>
          <w:sz w:val="24"/>
          <w:szCs w:val="24"/>
        </w:rPr>
        <w:t>és 18</w:t>
      </w:r>
      <w:r w:rsidR="004B0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.§-ban </w:t>
      </w:r>
      <w:r w:rsidR="00557771" w:rsidRPr="00557771">
        <w:rPr>
          <w:rFonts w:ascii="Times New Roman" w:hAnsi="Times New Roman" w:cs="Times New Roman"/>
          <w:sz w:val="24"/>
          <w:szCs w:val="24"/>
        </w:rPr>
        <w:t>felsorolt esetekben településképi véleményezési vagy bejelen</w:t>
      </w:r>
      <w:r>
        <w:rPr>
          <w:rFonts w:ascii="Times New Roman" w:hAnsi="Times New Roman" w:cs="Times New Roman"/>
          <w:sz w:val="24"/>
          <w:szCs w:val="24"/>
        </w:rPr>
        <w:t xml:space="preserve">tési eljárás nem folytatható le vagy az építési övezet második, harmadik vagy negyedik számjele „0”, </w:t>
      </w:r>
      <w:r w:rsidR="009C60A3">
        <w:rPr>
          <w:rFonts w:ascii="Times New Roman" w:hAnsi="Times New Roman" w:cs="Times New Roman"/>
          <w:sz w:val="24"/>
          <w:szCs w:val="24"/>
        </w:rPr>
        <w:t xml:space="preserve">akkor </w:t>
      </w:r>
      <w:r>
        <w:rPr>
          <w:rFonts w:ascii="Times New Roman" w:hAnsi="Times New Roman" w:cs="Times New Roman"/>
          <w:sz w:val="24"/>
          <w:szCs w:val="24"/>
        </w:rPr>
        <w:t>köt</w:t>
      </w:r>
      <w:r w:rsidR="00557771" w:rsidRPr="00557771">
        <w:rPr>
          <w:rFonts w:ascii="Times New Roman" w:hAnsi="Times New Roman" w:cs="Times New Roman"/>
          <w:sz w:val="24"/>
          <w:szCs w:val="24"/>
        </w:rPr>
        <w:t xml:space="preserve">elező a szakmai </w:t>
      </w:r>
      <w:r w:rsidR="00557771" w:rsidRPr="00C00F28">
        <w:rPr>
          <w:rFonts w:ascii="Times New Roman" w:hAnsi="Times New Roman" w:cs="Times New Roman"/>
          <w:sz w:val="24"/>
          <w:szCs w:val="24"/>
        </w:rPr>
        <w:t>konzultáció az építési tevékenység megkezdését megelőzően.</w:t>
      </w:r>
    </w:p>
    <w:p w:rsidR="00A20E38" w:rsidRPr="00C00F28" w:rsidRDefault="00A20E38" w:rsidP="00A20E38">
      <w:pPr>
        <w:tabs>
          <w:tab w:val="left" w:pos="502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57771" w:rsidRDefault="00557771" w:rsidP="008B1937">
      <w:pPr>
        <w:numPr>
          <w:ilvl w:val="0"/>
          <w:numId w:val="14"/>
        </w:numPr>
        <w:tabs>
          <w:tab w:val="left" w:pos="50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 xml:space="preserve">A szakmai konzultáció iránti kérelmet </w:t>
      </w:r>
      <w:r w:rsidR="005B6DBA">
        <w:rPr>
          <w:rFonts w:ascii="Times New Roman" w:hAnsi="Times New Roman" w:cs="Times New Roman"/>
          <w:sz w:val="24"/>
          <w:szCs w:val="24"/>
        </w:rPr>
        <w:t>az e célra rendszeresített űrlapon az önkormányzathoz</w:t>
      </w:r>
      <w:r w:rsidR="0047352D" w:rsidRPr="00C00F28">
        <w:rPr>
          <w:rFonts w:ascii="Times New Roman" w:hAnsi="Times New Roman" w:cs="Times New Roman"/>
          <w:sz w:val="24"/>
          <w:szCs w:val="24"/>
        </w:rPr>
        <w:t xml:space="preserve"> kell benyújtani</w:t>
      </w:r>
      <w:r w:rsidRPr="00C00F28">
        <w:rPr>
          <w:rFonts w:ascii="Times New Roman" w:hAnsi="Times New Roman" w:cs="Times New Roman"/>
          <w:sz w:val="24"/>
          <w:szCs w:val="24"/>
        </w:rPr>
        <w:t xml:space="preserve">. A kérelemnek tartalmaznia kell az építtető vagy kérelmező nevét és címét, telefonos elérhetőségét, valamint a </w:t>
      </w:r>
      <w:r w:rsidRPr="00557771">
        <w:rPr>
          <w:rFonts w:ascii="Times New Roman" w:hAnsi="Times New Roman" w:cs="Times New Roman"/>
          <w:sz w:val="24"/>
          <w:szCs w:val="24"/>
        </w:rPr>
        <w:t>tervezett építési tevékenység helyét, az érintett telek helyrajzi számát</w:t>
      </w:r>
      <w:r w:rsidR="00E010F1">
        <w:rPr>
          <w:rFonts w:ascii="Times New Roman" w:hAnsi="Times New Roman" w:cs="Times New Roman"/>
          <w:sz w:val="24"/>
          <w:szCs w:val="24"/>
        </w:rPr>
        <w:t>,</w:t>
      </w:r>
      <w:r w:rsidR="00E010F1" w:rsidRPr="00E010F1">
        <w:rPr>
          <w:rFonts w:ascii="Times New Roman" w:hAnsi="Times New Roman" w:cs="Times New Roman"/>
          <w:sz w:val="24"/>
          <w:szCs w:val="24"/>
        </w:rPr>
        <w:t xml:space="preserve"> </w:t>
      </w:r>
      <w:r w:rsidR="00E010F1">
        <w:rPr>
          <w:rFonts w:ascii="Times New Roman" w:hAnsi="Times New Roman" w:cs="Times New Roman"/>
          <w:sz w:val="24"/>
          <w:szCs w:val="24"/>
        </w:rPr>
        <w:t>az építési tevékenység rövid leírását</w:t>
      </w:r>
      <w:r w:rsidRPr="00557771">
        <w:rPr>
          <w:rFonts w:ascii="Times New Roman" w:hAnsi="Times New Roman" w:cs="Times New Roman"/>
          <w:sz w:val="24"/>
          <w:szCs w:val="24"/>
        </w:rPr>
        <w:t>.</w:t>
      </w:r>
    </w:p>
    <w:p w:rsidR="00557771" w:rsidRPr="00557771" w:rsidRDefault="00557771" w:rsidP="005B6DBA">
      <w:pPr>
        <w:tabs>
          <w:tab w:val="left" w:pos="50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E15" w:rsidRDefault="00E56E15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VI. FEJEZET</w:t>
      </w:r>
    </w:p>
    <w:p w:rsidR="00AD4C26" w:rsidRPr="007E33C3" w:rsidRDefault="00AD4C26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E15" w:rsidRDefault="00E56E15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TELEPÜLÉSKÉPI VÉLEMÉNYEZÉS</w:t>
      </w:r>
    </w:p>
    <w:p w:rsidR="00562445" w:rsidRPr="007E33C3" w:rsidRDefault="00562445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E15" w:rsidRPr="002B7753" w:rsidRDefault="002B7753" w:rsidP="002B7753">
      <w:pPr>
        <w:tabs>
          <w:tab w:val="left" w:pos="643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410B48">
        <w:rPr>
          <w:rFonts w:ascii="Times New Roman" w:hAnsi="Times New Roman" w:cs="Times New Roman"/>
          <w:b/>
          <w:sz w:val="24"/>
          <w:szCs w:val="24"/>
        </w:rPr>
        <w:t>Településképi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 xml:space="preserve"> véleményezési eljárással érintett </w:t>
      </w:r>
      <w:r w:rsidR="007F6629">
        <w:rPr>
          <w:rFonts w:ascii="Times New Roman" w:hAnsi="Times New Roman" w:cs="Times New Roman"/>
          <w:b/>
          <w:sz w:val="24"/>
          <w:szCs w:val="24"/>
        </w:rPr>
        <w:t>építési tevékenységek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 xml:space="preserve"> köre</w:t>
      </w:r>
    </w:p>
    <w:p w:rsidR="00AD4C26" w:rsidRPr="003A3841" w:rsidRDefault="00AD4C26" w:rsidP="00AD4C26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D4C26" w:rsidRPr="003A3841" w:rsidRDefault="00AD4C26" w:rsidP="00AD4C26">
      <w:pPr>
        <w:tabs>
          <w:tab w:val="left" w:pos="64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16</w:t>
      </w:r>
      <w:r w:rsidRPr="003A384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§</w:t>
      </w:r>
    </w:p>
    <w:p w:rsidR="00557771" w:rsidRPr="00AD4C26" w:rsidRDefault="00557771" w:rsidP="00AD4C26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7771" w:rsidRPr="00557771" w:rsidRDefault="00557771" w:rsidP="008B1937">
      <w:pPr>
        <w:pStyle w:val="Listaszerbekezds"/>
        <w:numPr>
          <w:ilvl w:val="0"/>
          <w:numId w:val="15"/>
        </w:numPr>
        <w:tabs>
          <w:tab w:val="left" w:pos="64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771">
        <w:rPr>
          <w:rFonts w:ascii="Times New Roman" w:hAnsi="Times New Roman" w:cs="Times New Roman"/>
          <w:sz w:val="24"/>
          <w:szCs w:val="24"/>
        </w:rPr>
        <w:t>A po</w:t>
      </w:r>
      <w:r w:rsidR="00E00430">
        <w:rPr>
          <w:rFonts w:ascii="Times New Roman" w:hAnsi="Times New Roman" w:cs="Times New Roman"/>
          <w:sz w:val="24"/>
          <w:szCs w:val="24"/>
        </w:rPr>
        <w:t xml:space="preserve">lgármester – </w:t>
      </w:r>
      <w:r w:rsidR="0014100A">
        <w:rPr>
          <w:rFonts w:ascii="Times New Roman" w:hAnsi="Times New Roman" w:cs="Times New Roman"/>
          <w:sz w:val="24"/>
          <w:szCs w:val="24"/>
        </w:rPr>
        <w:t>ha</w:t>
      </w:r>
      <w:r w:rsidR="00E00430">
        <w:rPr>
          <w:rFonts w:ascii="Times New Roman" w:hAnsi="Times New Roman" w:cs="Times New Roman"/>
          <w:sz w:val="24"/>
          <w:szCs w:val="24"/>
        </w:rPr>
        <w:t xml:space="preserve"> annak a településfejlesztési koncepcióról, az integrált településfejlesztési stratégiáról és a településrendezési eszközökről, valamint egyes településrendezési sajátos jogintézményekről szóló 314/2012. (XI. 8.) Korm. rendelet</w:t>
      </w:r>
      <w:r w:rsidR="0014100A">
        <w:rPr>
          <w:rFonts w:ascii="Times New Roman" w:hAnsi="Times New Roman" w:cs="Times New Roman"/>
          <w:sz w:val="24"/>
          <w:szCs w:val="24"/>
        </w:rPr>
        <w:t>ben</w:t>
      </w:r>
      <w:r w:rsidR="00E00430">
        <w:rPr>
          <w:rFonts w:ascii="Times New Roman" w:hAnsi="Times New Roman" w:cs="Times New Roman"/>
          <w:sz w:val="24"/>
          <w:szCs w:val="24"/>
        </w:rPr>
        <w:t xml:space="preserve"> (a továbbiakban: Vhr.)</w:t>
      </w:r>
      <w:r w:rsidRPr="00557771">
        <w:rPr>
          <w:rFonts w:ascii="Times New Roman" w:hAnsi="Times New Roman" w:cs="Times New Roman"/>
          <w:sz w:val="24"/>
          <w:szCs w:val="24"/>
        </w:rPr>
        <w:t xml:space="preserve"> foglalt feltételei fennállnak – településképi véleményezési eljárást folytat le </w:t>
      </w:r>
      <w:r w:rsidR="00025A12">
        <w:rPr>
          <w:rFonts w:ascii="Times New Roman" w:hAnsi="Times New Roman" w:cs="Times New Roman"/>
          <w:sz w:val="24"/>
          <w:szCs w:val="24"/>
        </w:rPr>
        <w:t xml:space="preserve">a (2) bekezdésben meghatározott esetekben </w:t>
      </w:r>
      <w:r w:rsidR="00E010F1">
        <w:rPr>
          <w:rFonts w:ascii="Times New Roman" w:hAnsi="Times New Roman" w:cs="Times New Roman"/>
          <w:sz w:val="24"/>
          <w:szCs w:val="24"/>
        </w:rPr>
        <w:t>az építésügyi hatósági</w:t>
      </w:r>
      <w:r w:rsidRPr="00557771">
        <w:rPr>
          <w:rFonts w:ascii="Times New Roman" w:hAnsi="Times New Roman" w:cs="Times New Roman"/>
          <w:sz w:val="24"/>
          <w:szCs w:val="24"/>
        </w:rPr>
        <w:t xml:space="preserve"> engedélyezési eljárást megelőzően</w:t>
      </w:r>
      <w:r w:rsidR="0014100A">
        <w:rPr>
          <w:rFonts w:ascii="Times New Roman" w:hAnsi="Times New Roman" w:cs="Times New Roman"/>
          <w:sz w:val="24"/>
          <w:szCs w:val="24"/>
        </w:rPr>
        <w:t>.</w:t>
      </w:r>
    </w:p>
    <w:p w:rsidR="00557771" w:rsidRPr="00557771" w:rsidRDefault="00557771" w:rsidP="00557771">
      <w:pPr>
        <w:tabs>
          <w:tab w:val="left" w:pos="6430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557771" w:rsidRPr="00557771" w:rsidRDefault="00557771" w:rsidP="008B1937">
      <w:pPr>
        <w:pStyle w:val="Listaszerbekezds"/>
        <w:numPr>
          <w:ilvl w:val="0"/>
          <w:numId w:val="15"/>
        </w:numPr>
        <w:tabs>
          <w:tab w:val="left" w:pos="64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771">
        <w:rPr>
          <w:rFonts w:ascii="Times New Roman" w:hAnsi="Times New Roman" w:cs="Times New Roman"/>
          <w:sz w:val="24"/>
          <w:szCs w:val="24"/>
        </w:rPr>
        <w:t>A településképi vé</w:t>
      </w:r>
      <w:r w:rsidR="00841535">
        <w:rPr>
          <w:rFonts w:ascii="Times New Roman" w:hAnsi="Times New Roman" w:cs="Times New Roman"/>
          <w:sz w:val="24"/>
          <w:szCs w:val="24"/>
        </w:rPr>
        <w:t xml:space="preserve">leményezési eljárás során </w:t>
      </w:r>
      <w:r w:rsidRPr="00557771">
        <w:rPr>
          <w:rFonts w:ascii="Times New Roman" w:hAnsi="Times New Roman" w:cs="Times New Roman"/>
          <w:sz w:val="24"/>
          <w:szCs w:val="24"/>
        </w:rPr>
        <w:t xml:space="preserve">megfelelő határidő tűzésével ki kell kérni </w:t>
      </w:r>
    </w:p>
    <w:p w:rsidR="00557771" w:rsidRPr="00557771" w:rsidRDefault="00EC7416" w:rsidP="007D3CA8">
      <w:pPr>
        <w:tabs>
          <w:tab w:val="left" w:pos="6430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 t</w:t>
      </w:r>
      <w:r w:rsidR="00557771" w:rsidRPr="00557771">
        <w:rPr>
          <w:rFonts w:ascii="Times New Roman" w:hAnsi="Times New Roman" w:cs="Times New Roman"/>
          <w:sz w:val="24"/>
          <w:szCs w:val="24"/>
        </w:rPr>
        <w:t>ervtanács véleményét</w:t>
      </w:r>
    </w:p>
    <w:p w:rsidR="00557771" w:rsidRPr="00557771" w:rsidRDefault="00557771" w:rsidP="007D3CA8">
      <w:pPr>
        <w:tabs>
          <w:tab w:val="left" w:pos="6430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7771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557771">
        <w:rPr>
          <w:rFonts w:ascii="Times New Roman" w:hAnsi="Times New Roman" w:cs="Times New Roman"/>
          <w:sz w:val="24"/>
          <w:szCs w:val="24"/>
        </w:rPr>
        <w:t xml:space="preserve">) </w:t>
      </w:r>
      <w:r w:rsidR="00410B48">
        <w:rPr>
          <w:rFonts w:ascii="Times New Roman" w:hAnsi="Times New Roman" w:cs="Times New Roman"/>
          <w:sz w:val="24"/>
          <w:szCs w:val="24"/>
        </w:rPr>
        <w:t xml:space="preserve">helyi védettségű területi érték </w:t>
      </w:r>
      <w:r w:rsidRPr="00557771">
        <w:rPr>
          <w:rFonts w:ascii="Times New Roman" w:hAnsi="Times New Roman" w:cs="Times New Roman"/>
          <w:sz w:val="24"/>
          <w:szCs w:val="24"/>
        </w:rPr>
        <w:t>terület</w:t>
      </w:r>
      <w:r w:rsidR="00410B48">
        <w:rPr>
          <w:rFonts w:ascii="Times New Roman" w:hAnsi="Times New Roman" w:cs="Times New Roman"/>
          <w:sz w:val="24"/>
          <w:szCs w:val="24"/>
        </w:rPr>
        <w:t>é</w:t>
      </w:r>
      <w:r w:rsidRPr="00557771">
        <w:rPr>
          <w:rFonts w:ascii="Times New Roman" w:hAnsi="Times New Roman" w:cs="Times New Roman"/>
          <w:sz w:val="24"/>
          <w:szCs w:val="24"/>
        </w:rPr>
        <w:t>n 400 m</w:t>
      </w:r>
      <w:r w:rsidRPr="00CB79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57771">
        <w:rPr>
          <w:rFonts w:ascii="Times New Roman" w:hAnsi="Times New Roman" w:cs="Times New Roman"/>
          <w:sz w:val="24"/>
          <w:szCs w:val="24"/>
        </w:rPr>
        <w:t xml:space="preserve"> szintterületet vagy 2 rendeltetési egységet elérő új építmény építése vagy meglévő épület </w:t>
      </w:r>
      <w:r w:rsidR="005B6DBA">
        <w:rPr>
          <w:rFonts w:ascii="Times New Roman" w:hAnsi="Times New Roman" w:cs="Times New Roman"/>
          <w:sz w:val="24"/>
          <w:szCs w:val="24"/>
        </w:rPr>
        <w:t xml:space="preserve">legalább </w:t>
      </w:r>
      <w:r w:rsidR="005B6DBA" w:rsidRPr="00557771">
        <w:rPr>
          <w:rFonts w:ascii="Times New Roman" w:hAnsi="Times New Roman" w:cs="Times New Roman"/>
          <w:sz w:val="24"/>
          <w:szCs w:val="24"/>
        </w:rPr>
        <w:t>400 m</w:t>
      </w:r>
      <w:r w:rsidR="005B6DBA" w:rsidRPr="00CB79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B6DBA" w:rsidRPr="00557771">
        <w:rPr>
          <w:rFonts w:ascii="Times New Roman" w:hAnsi="Times New Roman" w:cs="Times New Roman"/>
          <w:sz w:val="24"/>
          <w:szCs w:val="24"/>
        </w:rPr>
        <w:t xml:space="preserve"> szintterületet vagy 2 rendeltetési egységet elérő</w:t>
      </w:r>
      <w:r w:rsidR="005B6DBA">
        <w:rPr>
          <w:rFonts w:ascii="Times New Roman" w:hAnsi="Times New Roman" w:cs="Times New Roman"/>
          <w:sz w:val="24"/>
          <w:szCs w:val="24"/>
        </w:rPr>
        <w:t xml:space="preserve"> </w:t>
      </w:r>
      <w:r w:rsidRPr="00557771">
        <w:rPr>
          <w:rFonts w:ascii="Times New Roman" w:hAnsi="Times New Roman" w:cs="Times New Roman"/>
          <w:sz w:val="24"/>
          <w:szCs w:val="24"/>
        </w:rPr>
        <w:t xml:space="preserve">bővítése, </w:t>
      </w:r>
    </w:p>
    <w:p w:rsidR="00557771" w:rsidRPr="00C00F28" w:rsidRDefault="00557771" w:rsidP="007D3CA8">
      <w:pPr>
        <w:tabs>
          <w:tab w:val="left" w:pos="6430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57771">
        <w:rPr>
          <w:rFonts w:ascii="Times New Roman" w:hAnsi="Times New Roman" w:cs="Times New Roman"/>
          <w:sz w:val="24"/>
          <w:szCs w:val="24"/>
        </w:rPr>
        <w:t xml:space="preserve">ab) </w:t>
      </w:r>
      <w:r w:rsidR="0030705D">
        <w:rPr>
          <w:rFonts w:ascii="Times New Roman" w:hAnsi="Times New Roman" w:cs="Times New Roman"/>
          <w:sz w:val="24"/>
          <w:szCs w:val="24"/>
        </w:rPr>
        <w:t>helyi védettségű területi érték körébe nem tartozó</w:t>
      </w:r>
      <w:r w:rsidRPr="00557771">
        <w:rPr>
          <w:rFonts w:ascii="Times New Roman" w:hAnsi="Times New Roman" w:cs="Times New Roman"/>
          <w:sz w:val="24"/>
          <w:szCs w:val="24"/>
        </w:rPr>
        <w:t xml:space="preserve"> területen 600 m</w:t>
      </w:r>
      <w:r w:rsidRPr="00CB79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57771">
        <w:rPr>
          <w:rFonts w:ascii="Times New Roman" w:hAnsi="Times New Roman" w:cs="Times New Roman"/>
          <w:sz w:val="24"/>
          <w:szCs w:val="24"/>
        </w:rPr>
        <w:t xml:space="preserve"> szintterületet vagy 6 rendeltetési egységet elérő új </w:t>
      </w:r>
      <w:r w:rsidRPr="00C00F28">
        <w:rPr>
          <w:rFonts w:ascii="Times New Roman" w:hAnsi="Times New Roman" w:cs="Times New Roman"/>
          <w:sz w:val="24"/>
          <w:szCs w:val="24"/>
        </w:rPr>
        <w:t>építmény építése vagy meglévő épület</w:t>
      </w:r>
      <w:r w:rsidR="005B6DBA">
        <w:rPr>
          <w:rFonts w:ascii="Times New Roman" w:hAnsi="Times New Roman" w:cs="Times New Roman"/>
          <w:sz w:val="24"/>
          <w:szCs w:val="24"/>
        </w:rPr>
        <w:t xml:space="preserve"> legalább</w:t>
      </w:r>
      <w:r w:rsidRPr="00C00F28">
        <w:rPr>
          <w:rFonts w:ascii="Times New Roman" w:hAnsi="Times New Roman" w:cs="Times New Roman"/>
          <w:sz w:val="24"/>
          <w:szCs w:val="24"/>
        </w:rPr>
        <w:t xml:space="preserve"> </w:t>
      </w:r>
      <w:r w:rsidR="005B6DBA" w:rsidRPr="00557771">
        <w:rPr>
          <w:rFonts w:ascii="Times New Roman" w:hAnsi="Times New Roman" w:cs="Times New Roman"/>
          <w:sz w:val="24"/>
          <w:szCs w:val="24"/>
        </w:rPr>
        <w:t>600 m</w:t>
      </w:r>
      <w:r w:rsidR="005B6DBA" w:rsidRPr="00CB79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B6DBA" w:rsidRPr="00557771">
        <w:rPr>
          <w:rFonts w:ascii="Times New Roman" w:hAnsi="Times New Roman" w:cs="Times New Roman"/>
          <w:sz w:val="24"/>
          <w:szCs w:val="24"/>
        </w:rPr>
        <w:t xml:space="preserve"> szintterületet vagy 6 rendeltetési egységet elérő </w:t>
      </w:r>
      <w:r w:rsidRPr="00C00F28">
        <w:rPr>
          <w:rFonts w:ascii="Times New Roman" w:hAnsi="Times New Roman" w:cs="Times New Roman"/>
          <w:sz w:val="24"/>
          <w:szCs w:val="24"/>
        </w:rPr>
        <w:t>bővítése,</w:t>
      </w:r>
    </w:p>
    <w:p w:rsidR="00557771" w:rsidRPr="00C00F28" w:rsidRDefault="00557771" w:rsidP="007D3CA8">
      <w:pPr>
        <w:tabs>
          <w:tab w:val="left" w:pos="6430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0F28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C00F28">
        <w:rPr>
          <w:rFonts w:ascii="Times New Roman" w:hAnsi="Times New Roman" w:cs="Times New Roman"/>
          <w:sz w:val="24"/>
          <w:szCs w:val="24"/>
        </w:rPr>
        <w:t xml:space="preserve">) </w:t>
      </w:r>
      <w:r w:rsidR="0030705D">
        <w:rPr>
          <w:rFonts w:ascii="Times New Roman" w:hAnsi="Times New Roman" w:cs="Times New Roman"/>
          <w:sz w:val="24"/>
          <w:szCs w:val="24"/>
        </w:rPr>
        <w:t>helyi védettségű egyedi érték részét képező építmény</w:t>
      </w:r>
      <w:r w:rsidR="00E010F1" w:rsidRPr="00C00F28">
        <w:rPr>
          <w:rFonts w:ascii="Times New Roman" w:hAnsi="Times New Roman" w:cs="Times New Roman"/>
          <w:sz w:val="24"/>
          <w:szCs w:val="24"/>
        </w:rPr>
        <w:t xml:space="preserve"> bővítése</w:t>
      </w:r>
      <w:r w:rsidR="00C0352F" w:rsidRPr="00C00F28">
        <w:rPr>
          <w:rFonts w:ascii="Times New Roman" w:hAnsi="Times New Roman" w:cs="Times New Roman"/>
          <w:sz w:val="24"/>
          <w:szCs w:val="24"/>
        </w:rPr>
        <w:t>, átépítése</w:t>
      </w:r>
      <w:r w:rsidR="00841535">
        <w:rPr>
          <w:rFonts w:ascii="Times New Roman" w:hAnsi="Times New Roman" w:cs="Times New Roman"/>
          <w:sz w:val="24"/>
          <w:szCs w:val="24"/>
        </w:rPr>
        <w:t xml:space="preserve"> esetén, vagy</w:t>
      </w:r>
    </w:p>
    <w:p w:rsidR="00557771" w:rsidRDefault="00557771" w:rsidP="007D3CA8">
      <w:pPr>
        <w:tabs>
          <w:tab w:val="left" w:pos="6430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>b) az a) pontban meghatározottak kivételével a</w:t>
      </w:r>
      <w:r w:rsidR="005D053D">
        <w:rPr>
          <w:rFonts w:ascii="Times New Roman" w:hAnsi="Times New Roman" w:cs="Times New Roman"/>
          <w:sz w:val="24"/>
          <w:szCs w:val="24"/>
        </w:rPr>
        <w:t xml:space="preserve"> </w:t>
      </w:r>
      <w:r w:rsidRPr="00C00F28">
        <w:rPr>
          <w:rFonts w:ascii="Times New Roman" w:hAnsi="Times New Roman" w:cs="Times New Roman"/>
          <w:sz w:val="24"/>
          <w:szCs w:val="24"/>
        </w:rPr>
        <w:t>főépítész véleményét</w:t>
      </w:r>
    </w:p>
    <w:p w:rsidR="009C60A3" w:rsidRPr="00C00F28" w:rsidRDefault="009C60A3" w:rsidP="007D3CA8">
      <w:pPr>
        <w:tabs>
          <w:tab w:val="left" w:pos="6430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0F28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C00F28">
        <w:rPr>
          <w:rFonts w:ascii="Times New Roman" w:hAnsi="Times New Roman" w:cs="Times New Roman"/>
          <w:sz w:val="24"/>
          <w:szCs w:val="24"/>
        </w:rPr>
        <w:t>) kétlakásosnál nagyobb új lakóépület építése,</w:t>
      </w:r>
    </w:p>
    <w:p w:rsidR="009C60A3" w:rsidRPr="00C00F28" w:rsidRDefault="009C60A3" w:rsidP="007D3CA8">
      <w:pPr>
        <w:tabs>
          <w:tab w:val="left" w:pos="6430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0F28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C00F28">
        <w:rPr>
          <w:rFonts w:ascii="Times New Roman" w:hAnsi="Times New Roman" w:cs="Times New Roman"/>
          <w:sz w:val="24"/>
          <w:szCs w:val="24"/>
        </w:rPr>
        <w:t>) 20 m</w:t>
      </w:r>
      <w:r w:rsidRPr="00CB79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00F28">
        <w:rPr>
          <w:rFonts w:ascii="Times New Roman" w:hAnsi="Times New Roman" w:cs="Times New Roman"/>
          <w:sz w:val="24"/>
          <w:szCs w:val="24"/>
        </w:rPr>
        <w:t xml:space="preserve">-nél nagyobb szintterületű új intézményi, kereskedelmi, szolgáltató, vendéglátó és irodaépület építése vagy meglévő épület </w:t>
      </w:r>
      <w:r w:rsidR="005B6DBA">
        <w:rPr>
          <w:rFonts w:ascii="Times New Roman" w:hAnsi="Times New Roman" w:cs="Times New Roman"/>
          <w:sz w:val="24"/>
          <w:szCs w:val="24"/>
        </w:rPr>
        <w:t xml:space="preserve">legalább </w:t>
      </w:r>
      <w:r w:rsidR="005B6DBA" w:rsidRPr="00C00F28">
        <w:rPr>
          <w:rFonts w:ascii="Times New Roman" w:hAnsi="Times New Roman" w:cs="Times New Roman"/>
          <w:sz w:val="24"/>
          <w:szCs w:val="24"/>
        </w:rPr>
        <w:t>20 m</w:t>
      </w:r>
      <w:r w:rsidR="005B6DBA" w:rsidRPr="00CB79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B6DBA">
        <w:rPr>
          <w:rFonts w:ascii="Times New Roman" w:hAnsi="Times New Roman" w:cs="Times New Roman"/>
          <w:sz w:val="24"/>
          <w:szCs w:val="24"/>
        </w:rPr>
        <w:t xml:space="preserve">-nél nagyobb szintterületet elérő </w:t>
      </w:r>
      <w:r w:rsidRPr="00C00F28">
        <w:rPr>
          <w:rFonts w:ascii="Times New Roman" w:hAnsi="Times New Roman" w:cs="Times New Roman"/>
          <w:sz w:val="24"/>
          <w:szCs w:val="24"/>
        </w:rPr>
        <w:t>bővítése,</w:t>
      </w:r>
    </w:p>
    <w:p w:rsidR="009C60A3" w:rsidRPr="00C00F28" w:rsidRDefault="009C60A3" w:rsidP="007D3CA8">
      <w:pPr>
        <w:tabs>
          <w:tab w:val="left" w:pos="6430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0F28">
        <w:rPr>
          <w:rFonts w:ascii="Times New Roman" w:hAnsi="Times New Roman" w:cs="Times New Roman"/>
          <w:sz w:val="24"/>
          <w:szCs w:val="24"/>
        </w:rPr>
        <w:t>bc</w:t>
      </w:r>
      <w:proofErr w:type="spellEnd"/>
      <w:r w:rsidRPr="00C00F28">
        <w:rPr>
          <w:rFonts w:ascii="Times New Roman" w:hAnsi="Times New Roman" w:cs="Times New Roman"/>
          <w:sz w:val="24"/>
          <w:szCs w:val="24"/>
        </w:rPr>
        <w:t>) 200 m</w:t>
      </w:r>
      <w:r w:rsidRPr="00CB79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00F28">
        <w:rPr>
          <w:rFonts w:ascii="Times New Roman" w:hAnsi="Times New Roman" w:cs="Times New Roman"/>
          <w:sz w:val="24"/>
          <w:szCs w:val="24"/>
        </w:rPr>
        <w:t xml:space="preserve">-nél nagyobb szintterületű új ipari, gazdasági épület építése vagy meglévő épület </w:t>
      </w:r>
      <w:r w:rsidR="005B6DBA">
        <w:rPr>
          <w:rFonts w:ascii="Times New Roman" w:hAnsi="Times New Roman" w:cs="Times New Roman"/>
          <w:sz w:val="24"/>
          <w:szCs w:val="24"/>
        </w:rPr>
        <w:t xml:space="preserve">legalább </w:t>
      </w:r>
      <w:r w:rsidR="005B6DBA" w:rsidRPr="00C00F28">
        <w:rPr>
          <w:rFonts w:ascii="Times New Roman" w:hAnsi="Times New Roman" w:cs="Times New Roman"/>
          <w:sz w:val="24"/>
          <w:szCs w:val="24"/>
        </w:rPr>
        <w:t>200 m</w:t>
      </w:r>
      <w:r w:rsidR="005B6DBA" w:rsidRPr="00CB79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B6DBA">
        <w:rPr>
          <w:rFonts w:ascii="Times New Roman" w:hAnsi="Times New Roman" w:cs="Times New Roman"/>
          <w:sz w:val="24"/>
          <w:szCs w:val="24"/>
        </w:rPr>
        <w:t xml:space="preserve"> szintterületet elérő </w:t>
      </w:r>
      <w:r w:rsidRPr="00C00F28">
        <w:rPr>
          <w:rFonts w:ascii="Times New Roman" w:hAnsi="Times New Roman" w:cs="Times New Roman"/>
          <w:sz w:val="24"/>
          <w:szCs w:val="24"/>
        </w:rPr>
        <w:t xml:space="preserve">bővítése, </w:t>
      </w:r>
    </w:p>
    <w:p w:rsidR="009C60A3" w:rsidRDefault="009C60A3" w:rsidP="007D3CA8">
      <w:pPr>
        <w:tabs>
          <w:tab w:val="left" w:pos="6430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0F28">
        <w:rPr>
          <w:rFonts w:ascii="Times New Roman" w:hAnsi="Times New Roman" w:cs="Times New Roman"/>
          <w:sz w:val="24"/>
          <w:szCs w:val="24"/>
        </w:rPr>
        <w:t>bd</w:t>
      </w:r>
      <w:proofErr w:type="spellEnd"/>
      <w:r w:rsidRPr="00C00F28">
        <w:rPr>
          <w:rFonts w:ascii="Times New Roman" w:hAnsi="Times New Roman" w:cs="Times New Roman"/>
          <w:sz w:val="24"/>
          <w:szCs w:val="24"/>
        </w:rPr>
        <w:t xml:space="preserve">) </w:t>
      </w:r>
      <w:r w:rsidR="0030705D">
        <w:rPr>
          <w:rFonts w:ascii="Times New Roman" w:hAnsi="Times New Roman" w:cs="Times New Roman"/>
          <w:sz w:val="24"/>
          <w:szCs w:val="24"/>
        </w:rPr>
        <w:t>helyi védettségű területi érték területén</w:t>
      </w:r>
      <w:r w:rsidRPr="00C00F28">
        <w:rPr>
          <w:rFonts w:ascii="Times New Roman" w:hAnsi="Times New Roman" w:cs="Times New Roman"/>
          <w:sz w:val="24"/>
          <w:szCs w:val="24"/>
        </w:rPr>
        <w:t xml:space="preserve"> építmény építése, bővítése, </w:t>
      </w:r>
      <w:r w:rsidR="005B6DBA">
        <w:rPr>
          <w:rFonts w:ascii="Times New Roman" w:hAnsi="Times New Roman" w:cs="Times New Roman"/>
          <w:sz w:val="24"/>
          <w:szCs w:val="24"/>
        </w:rPr>
        <w:t>átalakítása</w:t>
      </w:r>
    </w:p>
    <w:p w:rsidR="005B6DBA" w:rsidRDefault="005B6DBA" w:rsidP="00557771">
      <w:pPr>
        <w:tabs>
          <w:tab w:val="left" w:pos="6430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esetén.</w:t>
      </w:r>
    </w:p>
    <w:p w:rsidR="00841535" w:rsidRPr="00C00F28" w:rsidRDefault="00841535" w:rsidP="00841535">
      <w:pPr>
        <w:tabs>
          <w:tab w:val="left" w:pos="64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E15" w:rsidRPr="00C00F28" w:rsidRDefault="00E56E15" w:rsidP="00557771">
      <w:pPr>
        <w:pStyle w:val="Listaszerbekezds"/>
        <w:tabs>
          <w:tab w:val="left" w:pos="6430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E56E15" w:rsidRPr="002B7753" w:rsidRDefault="002B7753" w:rsidP="002B7753">
      <w:pPr>
        <w:tabs>
          <w:tab w:val="left" w:pos="643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="007F6629">
        <w:rPr>
          <w:rFonts w:ascii="Times New Roman" w:hAnsi="Times New Roman" w:cs="Times New Roman"/>
          <w:b/>
          <w:sz w:val="24"/>
          <w:szCs w:val="24"/>
        </w:rPr>
        <w:t>Településképi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 xml:space="preserve"> véleményezési eljárás részletes szabályai</w:t>
      </w:r>
    </w:p>
    <w:p w:rsidR="00C2489A" w:rsidRDefault="00C2489A" w:rsidP="00C2489A">
      <w:pPr>
        <w:pStyle w:val="Listaszerbekezds"/>
        <w:tabs>
          <w:tab w:val="left" w:pos="64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489A" w:rsidRDefault="00C2489A" w:rsidP="00C2489A">
      <w:pPr>
        <w:pStyle w:val="Listaszerbekezds"/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 §</w:t>
      </w:r>
    </w:p>
    <w:p w:rsidR="00C86179" w:rsidRPr="005B6DBA" w:rsidRDefault="00C86179" w:rsidP="005B6D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7DD" w:rsidRPr="005B6DBA" w:rsidRDefault="00D127DD" w:rsidP="007F66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6DBA">
        <w:rPr>
          <w:rFonts w:ascii="Times New Roman" w:hAnsi="Times New Roman" w:cs="Times New Roman"/>
          <w:sz w:val="24"/>
          <w:szCs w:val="24"/>
        </w:rPr>
        <w:t xml:space="preserve">A </w:t>
      </w:r>
      <w:r w:rsidR="00C86179" w:rsidRPr="005B6DBA">
        <w:rPr>
          <w:rFonts w:ascii="Times New Roman" w:hAnsi="Times New Roman" w:cs="Times New Roman"/>
          <w:sz w:val="24"/>
          <w:szCs w:val="24"/>
        </w:rPr>
        <w:t xml:space="preserve">tervtanácsi vagy főépítészi véleményre alapozott településképi </w:t>
      </w:r>
      <w:r w:rsidR="00F01D96" w:rsidRPr="005B6DBA">
        <w:rPr>
          <w:rFonts w:ascii="Times New Roman" w:hAnsi="Times New Roman" w:cs="Times New Roman"/>
          <w:sz w:val="24"/>
          <w:szCs w:val="24"/>
        </w:rPr>
        <w:t>véleményben vizsgálni</w:t>
      </w:r>
      <w:r w:rsidR="00C86179" w:rsidRPr="005B6DBA">
        <w:rPr>
          <w:rFonts w:ascii="Times New Roman" w:hAnsi="Times New Roman" w:cs="Times New Roman"/>
          <w:sz w:val="24"/>
          <w:szCs w:val="24"/>
        </w:rPr>
        <w:t xml:space="preserve"> </w:t>
      </w:r>
      <w:r w:rsidR="00F01D96" w:rsidRPr="005B6DBA">
        <w:rPr>
          <w:rFonts w:ascii="Times New Roman" w:hAnsi="Times New Roman" w:cs="Times New Roman"/>
          <w:sz w:val="24"/>
          <w:szCs w:val="24"/>
        </w:rPr>
        <w:t>kell</w:t>
      </w:r>
      <w:r w:rsidR="00EE1883" w:rsidRPr="005B6DBA">
        <w:rPr>
          <w:rFonts w:ascii="Times New Roman" w:hAnsi="Times New Roman" w:cs="Times New Roman"/>
          <w:sz w:val="24"/>
          <w:szCs w:val="24"/>
        </w:rPr>
        <w:t xml:space="preserve"> a településképi követelmények megvalósulásán túl</w:t>
      </w:r>
      <w:r w:rsidR="00F01D96" w:rsidRPr="005B6DBA">
        <w:rPr>
          <w:rFonts w:ascii="Times New Roman" w:hAnsi="Times New Roman" w:cs="Times New Roman"/>
          <w:sz w:val="24"/>
          <w:szCs w:val="24"/>
        </w:rPr>
        <w:t xml:space="preserve"> </w:t>
      </w:r>
      <w:r w:rsidR="00C86179" w:rsidRPr="005B6DBA">
        <w:rPr>
          <w:rFonts w:ascii="Times New Roman" w:hAnsi="Times New Roman" w:cs="Times New Roman"/>
          <w:sz w:val="24"/>
          <w:szCs w:val="24"/>
        </w:rPr>
        <w:t>az alábbi</w:t>
      </w:r>
      <w:r w:rsidR="004A0C2A" w:rsidRPr="005B6DBA">
        <w:rPr>
          <w:rFonts w:ascii="Times New Roman" w:hAnsi="Times New Roman" w:cs="Times New Roman"/>
          <w:sz w:val="24"/>
          <w:szCs w:val="24"/>
        </w:rPr>
        <w:t xml:space="preserve"> </w:t>
      </w:r>
      <w:r w:rsidR="00CB79D1" w:rsidRPr="005B6DBA">
        <w:rPr>
          <w:rFonts w:ascii="Times New Roman" w:hAnsi="Times New Roman" w:cs="Times New Roman"/>
          <w:sz w:val="24"/>
          <w:szCs w:val="24"/>
        </w:rPr>
        <w:t xml:space="preserve">illeszkedési </w:t>
      </w:r>
      <w:r w:rsidR="00C86179" w:rsidRPr="005B6DBA">
        <w:rPr>
          <w:rFonts w:ascii="Times New Roman" w:hAnsi="Times New Roman" w:cs="Times New Roman"/>
          <w:sz w:val="24"/>
          <w:szCs w:val="24"/>
        </w:rPr>
        <w:t>szempontokat egyenként és összességében is mérlegelve</w:t>
      </w:r>
      <w:r w:rsidR="00F01D96" w:rsidRPr="005B6DBA">
        <w:rPr>
          <w:rFonts w:ascii="Times New Roman" w:hAnsi="Times New Roman" w:cs="Times New Roman"/>
          <w:sz w:val="24"/>
          <w:szCs w:val="24"/>
        </w:rPr>
        <w:t>:</w:t>
      </w:r>
    </w:p>
    <w:p w:rsidR="00F01D96" w:rsidRPr="005B6DBA" w:rsidRDefault="00EE1883" w:rsidP="007F6629">
      <w:pPr>
        <w:ind w:left="96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6DBA">
        <w:rPr>
          <w:rFonts w:ascii="Times New Roman" w:hAnsi="Times New Roman" w:cs="Times New Roman"/>
          <w:sz w:val="24"/>
          <w:szCs w:val="24"/>
        </w:rPr>
        <w:t xml:space="preserve">a) </w:t>
      </w:r>
      <w:r w:rsidR="00F01D96" w:rsidRPr="005B6DBA">
        <w:rPr>
          <w:rFonts w:ascii="Times New Roman" w:hAnsi="Times New Roman" w:cs="Times New Roman"/>
          <w:sz w:val="24"/>
          <w:szCs w:val="24"/>
        </w:rPr>
        <w:t>alkalmazkodás a beépítés</w:t>
      </w:r>
      <w:r w:rsidRPr="005B6DBA">
        <w:rPr>
          <w:rFonts w:ascii="Times New Roman" w:hAnsi="Times New Roman" w:cs="Times New Roman"/>
          <w:sz w:val="24"/>
          <w:szCs w:val="24"/>
        </w:rPr>
        <w:t xml:space="preserve"> és rendeltetés </w:t>
      </w:r>
      <w:r w:rsidR="00F01D96" w:rsidRPr="005B6DBA">
        <w:rPr>
          <w:rFonts w:ascii="Times New Roman" w:hAnsi="Times New Roman" w:cs="Times New Roman"/>
          <w:sz w:val="24"/>
          <w:szCs w:val="24"/>
        </w:rPr>
        <w:t>módjában, mértékében,</w:t>
      </w:r>
    </w:p>
    <w:p w:rsidR="00F01D96" w:rsidRPr="005B6DBA" w:rsidRDefault="00EE1883" w:rsidP="007F6629">
      <w:pPr>
        <w:ind w:left="96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6DBA">
        <w:rPr>
          <w:rFonts w:ascii="Times New Roman" w:hAnsi="Times New Roman" w:cs="Times New Roman"/>
          <w:sz w:val="24"/>
          <w:szCs w:val="24"/>
        </w:rPr>
        <w:t xml:space="preserve">b) </w:t>
      </w:r>
      <w:r w:rsidR="00F01D96" w:rsidRPr="005B6DBA">
        <w:rPr>
          <w:rFonts w:ascii="Times New Roman" w:hAnsi="Times New Roman" w:cs="Times New Roman"/>
          <w:sz w:val="24"/>
          <w:szCs w:val="24"/>
        </w:rPr>
        <w:t>a szo</w:t>
      </w:r>
      <w:r w:rsidR="00570D90">
        <w:rPr>
          <w:rFonts w:ascii="Times New Roman" w:hAnsi="Times New Roman" w:cs="Times New Roman"/>
          <w:sz w:val="24"/>
          <w:szCs w:val="24"/>
        </w:rPr>
        <w:t>mszédos ingatlanok benapozásának, kilátásának és megközelítésének</w:t>
      </w:r>
      <w:r w:rsidR="00497284">
        <w:rPr>
          <w:rFonts w:ascii="Times New Roman" w:hAnsi="Times New Roman" w:cs="Times New Roman"/>
          <w:sz w:val="24"/>
          <w:szCs w:val="24"/>
        </w:rPr>
        <w:t xml:space="preserve"> zavartalansága</w:t>
      </w:r>
      <w:r w:rsidR="00F01D96" w:rsidRPr="005B6DBA">
        <w:rPr>
          <w:rFonts w:ascii="Times New Roman" w:hAnsi="Times New Roman" w:cs="Times New Roman"/>
          <w:sz w:val="24"/>
          <w:szCs w:val="24"/>
        </w:rPr>
        <w:t>,</w:t>
      </w:r>
    </w:p>
    <w:p w:rsidR="00F01D96" w:rsidRPr="005B6DBA" w:rsidRDefault="00EE1883" w:rsidP="007F6629">
      <w:pPr>
        <w:ind w:left="96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6DBA">
        <w:rPr>
          <w:rFonts w:ascii="Times New Roman" w:hAnsi="Times New Roman" w:cs="Times New Roman"/>
          <w:sz w:val="24"/>
          <w:szCs w:val="24"/>
        </w:rPr>
        <w:t>c</w:t>
      </w:r>
      <w:r w:rsidR="00F01D96" w:rsidRPr="005B6DBA">
        <w:rPr>
          <w:rFonts w:ascii="Times New Roman" w:hAnsi="Times New Roman" w:cs="Times New Roman"/>
          <w:sz w:val="24"/>
          <w:szCs w:val="24"/>
        </w:rPr>
        <w:t>) a közterüle</w:t>
      </w:r>
      <w:r w:rsidR="004A0C2A" w:rsidRPr="005B6DBA">
        <w:rPr>
          <w:rFonts w:ascii="Times New Roman" w:hAnsi="Times New Roman" w:cs="Times New Roman"/>
          <w:sz w:val="24"/>
          <w:szCs w:val="24"/>
        </w:rPr>
        <w:t>t</w:t>
      </w:r>
      <w:r w:rsidR="00497284">
        <w:rPr>
          <w:rFonts w:ascii="Times New Roman" w:hAnsi="Times New Roman" w:cs="Times New Roman"/>
          <w:sz w:val="24"/>
          <w:szCs w:val="24"/>
        </w:rPr>
        <w:t>ek használhatóságának megőrzése</w:t>
      </w:r>
      <w:r w:rsidR="00F01D96" w:rsidRPr="005B6DBA">
        <w:rPr>
          <w:rFonts w:ascii="Times New Roman" w:hAnsi="Times New Roman" w:cs="Times New Roman"/>
          <w:sz w:val="24"/>
          <w:szCs w:val="24"/>
        </w:rPr>
        <w:t xml:space="preserve"> a beépítés okozta </w:t>
      </w:r>
      <w:r w:rsidRPr="005B6DBA">
        <w:rPr>
          <w:rFonts w:ascii="Times New Roman" w:hAnsi="Times New Roman" w:cs="Times New Roman"/>
          <w:sz w:val="24"/>
          <w:szCs w:val="24"/>
        </w:rPr>
        <w:t xml:space="preserve">gépjármű terhelés </w:t>
      </w:r>
      <w:r w:rsidR="00F01D96" w:rsidRPr="005B6DBA">
        <w:rPr>
          <w:rFonts w:ascii="Times New Roman" w:hAnsi="Times New Roman" w:cs="Times New Roman"/>
          <w:sz w:val="24"/>
          <w:szCs w:val="24"/>
        </w:rPr>
        <w:t xml:space="preserve">eredményeként, </w:t>
      </w:r>
    </w:p>
    <w:p w:rsidR="00F01D96" w:rsidRPr="005B6DBA" w:rsidRDefault="00EE1883" w:rsidP="007F6629">
      <w:pPr>
        <w:ind w:left="96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6DBA">
        <w:rPr>
          <w:rFonts w:ascii="Times New Roman" w:hAnsi="Times New Roman" w:cs="Times New Roman"/>
          <w:sz w:val="24"/>
          <w:szCs w:val="24"/>
        </w:rPr>
        <w:t>d</w:t>
      </w:r>
      <w:r w:rsidR="005B6DBA">
        <w:rPr>
          <w:rFonts w:ascii="Times New Roman" w:hAnsi="Times New Roman" w:cs="Times New Roman"/>
          <w:sz w:val="24"/>
          <w:szCs w:val="24"/>
        </w:rPr>
        <w:t xml:space="preserve">) </w:t>
      </w:r>
      <w:r w:rsidR="00F01D96" w:rsidRPr="005B6DBA">
        <w:rPr>
          <w:rFonts w:ascii="Times New Roman" w:hAnsi="Times New Roman" w:cs="Times New Roman"/>
          <w:sz w:val="24"/>
          <w:szCs w:val="24"/>
        </w:rPr>
        <w:t>a bejárati előlépcsőnek, az akadálymentesítést szo</w:t>
      </w:r>
      <w:r w:rsidRPr="005B6DBA">
        <w:rPr>
          <w:rFonts w:ascii="Times New Roman" w:hAnsi="Times New Roman" w:cs="Times New Roman"/>
          <w:sz w:val="24"/>
          <w:szCs w:val="24"/>
        </w:rPr>
        <w:t xml:space="preserve">lgáló építménynek, rámpának, a </w:t>
      </w:r>
      <w:r w:rsidR="00F01D96" w:rsidRPr="005B6DBA">
        <w:rPr>
          <w:rFonts w:ascii="Times New Roman" w:hAnsi="Times New Roman" w:cs="Times New Roman"/>
          <w:sz w:val="24"/>
          <w:szCs w:val="24"/>
        </w:rPr>
        <w:t xml:space="preserve">közterület fölé benyúló építményrésznek a kapcsolódó </w:t>
      </w:r>
      <w:r w:rsidR="005B6DBA">
        <w:rPr>
          <w:rFonts w:ascii="Times New Roman" w:hAnsi="Times New Roman" w:cs="Times New Roman"/>
          <w:sz w:val="24"/>
          <w:szCs w:val="24"/>
        </w:rPr>
        <w:t xml:space="preserve">közterület használati módjához </w:t>
      </w:r>
      <w:r w:rsidR="00F01D96" w:rsidRPr="005B6DBA">
        <w:rPr>
          <w:rFonts w:ascii="Times New Roman" w:hAnsi="Times New Roman" w:cs="Times New Roman"/>
          <w:sz w:val="24"/>
          <w:szCs w:val="24"/>
        </w:rPr>
        <w:t>való illeszkedés</w:t>
      </w:r>
      <w:r w:rsidR="00497284">
        <w:rPr>
          <w:rFonts w:ascii="Times New Roman" w:hAnsi="Times New Roman" w:cs="Times New Roman"/>
          <w:sz w:val="24"/>
          <w:szCs w:val="24"/>
        </w:rPr>
        <w:t>e</w:t>
      </w:r>
      <w:r w:rsidR="00F01D96" w:rsidRPr="005B6DBA">
        <w:rPr>
          <w:rFonts w:ascii="Times New Roman" w:hAnsi="Times New Roman" w:cs="Times New Roman"/>
          <w:sz w:val="24"/>
          <w:szCs w:val="24"/>
        </w:rPr>
        <w:t>, valamint a meglévő és a telepítendő fákra, f</w:t>
      </w:r>
      <w:r w:rsidR="005B6DBA">
        <w:rPr>
          <w:rFonts w:ascii="Times New Roman" w:hAnsi="Times New Roman" w:cs="Times New Roman"/>
          <w:sz w:val="24"/>
          <w:szCs w:val="24"/>
        </w:rPr>
        <w:t xml:space="preserve">asorokra, közüzemi vezetékekre </w:t>
      </w:r>
      <w:r w:rsidR="00F01D96" w:rsidRPr="005B6DBA">
        <w:rPr>
          <w:rFonts w:ascii="Times New Roman" w:hAnsi="Times New Roman" w:cs="Times New Roman"/>
          <w:sz w:val="24"/>
          <w:szCs w:val="24"/>
        </w:rPr>
        <w:t>és</w:t>
      </w:r>
      <w:r w:rsidR="005B6DBA">
        <w:rPr>
          <w:rFonts w:ascii="Times New Roman" w:hAnsi="Times New Roman" w:cs="Times New Roman"/>
          <w:sz w:val="24"/>
          <w:szCs w:val="24"/>
        </w:rPr>
        <w:t xml:space="preserve"> </w:t>
      </w:r>
      <w:r w:rsidR="00497284">
        <w:rPr>
          <w:rFonts w:ascii="Times New Roman" w:hAnsi="Times New Roman" w:cs="Times New Roman"/>
          <w:sz w:val="24"/>
          <w:szCs w:val="24"/>
        </w:rPr>
        <w:t>berendezésekre gyakorolt hatása</w:t>
      </w:r>
      <w:r w:rsidR="00F01D96" w:rsidRPr="005B6DB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01D96" w:rsidRPr="005B6DBA" w:rsidRDefault="00EE1883" w:rsidP="007F6629">
      <w:pPr>
        <w:ind w:left="96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6DBA">
        <w:rPr>
          <w:rFonts w:ascii="Times New Roman" w:hAnsi="Times New Roman" w:cs="Times New Roman"/>
          <w:sz w:val="24"/>
          <w:szCs w:val="24"/>
        </w:rPr>
        <w:t xml:space="preserve">e) </w:t>
      </w:r>
      <w:r w:rsidR="00F01D96" w:rsidRPr="005B6DBA">
        <w:rPr>
          <w:rFonts w:ascii="Times New Roman" w:hAnsi="Times New Roman" w:cs="Times New Roman"/>
          <w:sz w:val="24"/>
          <w:szCs w:val="24"/>
        </w:rPr>
        <w:t>a telek előtti közterületi járda, vízelvezető árok, zöl</w:t>
      </w:r>
      <w:r w:rsidR="00497284">
        <w:rPr>
          <w:rFonts w:ascii="Times New Roman" w:hAnsi="Times New Roman" w:cs="Times New Roman"/>
          <w:sz w:val="24"/>
          <w:szCs w:val="24"/>
        </w:rPr>
        <w:t>dsáv kialakítása</w:t>
      </w:r>
      <w:r w:rsidRPr="005B6DBA">
        <w:rPr>
          <w:rFonts w:ascii="Times New Roman" w:hAnsi="Times New Roman" w:cs="Times New Roman"/>
          <w:sz w:val="24"/>
          <w:szCs w:val="24"/>
        </w:rPr>
        <w:t>.</w:t>
      </w:r>
    </w:p>
    <w:p w:rsidR="00D127DD" w:rsidRPr="00D127DD" w:rsidRDefault="00D127DD" w:rsidP="007D3C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E15" w:rsidRDefault="00E56E15" w:rsidP="007D3CA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VII. FEJEZET</w:t>
      </w:r>
    </w:p>
    <w:p w:rsidR="00C00F28" w:rsidRPr="007E33C3" w:rsidRDefault="00C00F28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E15" w:rsidRPr="007E33C3" w:rsidRDefault="00E56E15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TELEPÜLÉSKÉPI BEJELENTÉS</w:t>
      </w:r>
    </w:p>
    <w:p w:rsidR="00091D6C" w:rsidRPr="00C2489A" w:rsidRDefault="00091D6C" w:rsidP="007E3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E15" w:rsidRPr="002B7753" w:rsidRDefault="002B7753" w:rsidP="002B7753">
      <w:pPr>
        <w:tabs>
          <w:tab w:val="left" w:pos="643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7F6629">
        <w:rPr>
          <w:rFonts w:ascii="Times New Roman" w:hAnsi="Times New Roman" w:cs="Times New Roman"/>
          <w:b/>
          <w:sz w:val="24"/>
          <w:szCs w:val="24"/>
        </w:rPr>
        <w:t>Településképi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 xml:space="preserve"> bejelentési eljárással érintett épít</w:t>
      </w:r>
      <w:r w:rsidR="007F6629">
        <w:rPr>
          <w:rFonts w:ascii="Times New Roman" w:hAnsi="Times New Roman" w:cs="Times New Roman"/>
          <w:b/>
          <w:sz w:val="24"/>
          <w:szCs w:val="24"/>
        </w:rPr>
        <w:t>ési tevékenységek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F6629">
        <w:rPr>
          <w:rFonts w:ascii="Times New Roman" w:hAnsi="Times New Roman" w:cs="Times New Roman"/>
          <w:b/>
          <w:sz w:val="24"/>
          <w:szCs w:val="24"/>
        </w:rPr>
        <w:t>rendeltetésmódosítások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 xml:space="preserve"> köre</w:t>
      </w:r>
    </w:p>
    <w:p w:rsidR="00C2489A" w:rsidRDefault="00C2489A" w:rsidP="00C2489A">
      <w:pPr>
        <w:pStyle w:val="Listaszerbekezds"/>
        <w:tabs>
          <w:tab w:val="left" w:pos="64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489A" w:rsidRDefault="00C2489A" w:rsidP="00CB79D1">
      <w:pPr>
        <w:pStyle w:val="Listaszerbekezds"/>
        <w:tabs>
          <w:tab w:val="left" w:pos="643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§</w:t>
      </w:r>
    </w:p>
    <w:p w:rsidR="00562445" w:rsidRPr="00562445" w:rsidRDefault="00562445" w:rsidP="00562445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7D0" w:rsidRPr="00C00F28" w:rsidRDefault="00D14C13" w:rsidP="00E807D0">
      <w:pPr>
        <w:tabs>
          <w:tab w:val="left" w:pos="64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>(1) A polgármester a Vhr. 26/B. § (1)</w:t>
      </w:r>
      <w:r w:rsidR="00E807D0" w:rsidRPr="00C00F28">
        <w:rPr>
          <w:rFonts w:ascii="Times New Roman" w:hAnsi="Times New Roman" w:cs="Times New Roman"/>
          <w:sz w:val="24"/>
          <w:szCs w:val="24"/>
        </w:rPr>
        <w:t xml:space="preserve"> bekezdés</w:t>
      </w:r>
      <w:r w:rsidR="00B07CB1">
        <w:rPr>
          <w:rFonts w:ascii="Times New Roman" w:hAnsi="Times New Roman" w:cs="Times New Roman"/>
          <w:sz w:val="24"/>
          <w:szCs w:val="24"/>
        </w:rPr>
        <w:t>e</w:t>
      </w:r>
      <w:r w:rsidR="00E807D0" w:rsidRPr="00C00F28">
        <w:rPr>
          <w:rFonts w:ascii="Times New Roman" w:hAnsi="Times New Roman" w:cs="Times New Roman"/>
          <w:sz w:val="24"/>
          <w:szCs w:val="24"/>
        </w:rPr>
        <w:t xml:space="preserve"> szerinti tevékenységek közül </w:t>
      </w:r>
    </w:p>
    <w:p w:rsidR="00E807D0" w:rsidRPr="00C00F28" w:rsidRDefault="00E807D0" w:rsidP="007D3CA8">
      <w:pPr>
        <w:tabs>
          <w:tab w:val="left" w:pos="6430"/>
        </w:tabs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 xml:space="preserve">a) a 6 rendeltetési egységet elérő épület esetében </w:t>
      </w:r>
      <w:r w:rsidR="00D14C13" w:rsidRPr="00C00F28">
        <w:rPr>
          <w:rFonts w:ascii="Times New Roman" w:hAnsi="Times New Roman" w:cs="Times New Roman"/>
          <w:sz w:val="24"/>
          <w:szCs w:val="24"/>
        </w:rPr>
        <w:t xml:space="preserve">a homlokzat </w:t>
      </w:r>
      <w:r w:rsidRPr="00C00F28">
        <w:rPr>
          <w:rFonts w:ascii="Times New Roman" w:hAnsi="Times New Roman" w:cs="Times New Roman"/>
          <w:sz w:val="24"/>
          <w:szCs w:val="24"/>
        </w:rPr>
        <w:t>utólagos hőszigetelés</w:t>
      </w:r>
      <w:r w:rsidR="00B07CB1">
        <w:rPr>
          <w:rFonts w:ascii="Times New Roman" w:hAnsi="Times New Roman" w:cs="Times New Roman"/>
          <w:sz w:val="24"/>
          <w:szCs w:val="24"/>
        </w:rPr>
        <w:t>e</w:t>
      </w:r>
      <w:r w:rsidR="007F41B9" w:rsidRPr="00C00F28">
        <w:rPr>
          <w:rFonts w:ascii="Times New Roman" w:hAnsi="Times New Roman" w:cs="Times New Roman"/>
          <w:sz w:val="24"/>
          <w:szCs w:val="24"/>
        </w:rPr>
        <w:t>, a homlokzatfelület színezése</w:t>
      </w:r>
      <w:r w:rsidR="00BE2C6A" w:rsidRPr="00C00F28">
        <w:rPr>
          <w:rFonts w:ascii="Times New Roman" w:hAnsi="Times New Roman" w:cs="Times New Roman"/>
          <w:sz w:val="24"/>
          <w:szCs w:val="24"/>
        </w:rPr>
        <w:t xml:space="preserve">, </w:t>
      </w:r>
      <w:r w:rsidR="00B07CB1">
        <w:rPr>
          <w:rFonts w:ascii="Times New Roman" w:hAnsi="Times New Roman" w:cs="Times New Roman"/>
          <w:sz w:val="24"/>
          <w:szCs w:val="24"/>
        </w:rPr>
        <w:t>helyi védettségű területi érték</w:t>
      </w:r>
      <w:r w:rsidR="00BE2C6A" w:rsidRPr="00C00F28">
        <w:rPr>
          <w:rFonts w:ascii="Times New Roman" w:hAnsi="Times New Roman" w:cs="Times New Roman"/>
          <w:sz w:val="24"/>
          <w:szCs w:val="24"/>
        </w:rPr>
        <w:t xml:space="preserve"> terület</w:t>
      </w:r>
      <w:r w:rsidR="00B07CB1">
        <w:rPr>
          <w:rFonts w:ascii="Times New Roman" w:hAnsi="Times New Roman" w:cs="Times New Roman"/>
          <w:sz w:val="24"/>
          <w:szCs w:val="24"/>
        </w:rPr>
        <w:t>é</w:t>
      </w:r>
      <w:r w:rsidR="00BE2C6A" w:rsidRPr="00C00F28">
        <w:rPr>
          <w:rFonts w:ascii="Times New Roman" w:hAnsi="Times New Roman" w:cs="Times New Roman"/>
          <w:sz w:val="24"/>
          <w:szCs w:val="24"/>
        </w:rPr>
        <w:t xml:space="preserve">n </w:t>
      </w:r>
      <w:r w:rsidRPr="00C00F28">
        <w:rPr>
          <w:rFonts w:ascii="Times New Roman" w:hAnsi="Times New Roman" w:cs="Times New Roman"/>
          <w:sz w:val="24"/>
          <w:szCs w:val="24"/>
        </w:rPr>
        <w:t xml:space="preserve">valamennyi épület, továbbá a </w:t>
      </w:r>
      <w:r w:rsidR="00B07CB1">
        <w:rPr>
          <w:rFonts w:ascii="Times New Roman" w:hAnsi="Times New Roman" w:cs="Times New Roman"/>
          <w:sz w:val="24"/>
          <w:szCs w:val="24"/>
        </w:rPr>
        <w:t>helyi védettségű egyedi érték részét képező</w:t>
      </w:r>
      <w:r w:rsidRPr="00C00F28">
        <w:rPr>
          <w:rFonts w:ascii="Times New Roman" w:hAnsi="Times New Roman" w:cs="Times New Roman"/>
          <w:sz w:val="24"/>
          <w:szCs w:val="24"/>
        </w:rPr>
        <w:t xml:space="preserve"> épület vonatkozásában homlokzati nyílászáró cseréje, a homlokzatfelület színezése, a homlokzat felületképzésének megváltoztatása,</w:t>
      </w:r>
    </w:p>
    <w:p w:rsidR="00E807D0" w:rsidRPr="00C00F28" w:rsidRDefault="00E807D0" w:rsidP="007D3CA8">
      <w:pPr>
        <w:tabs>
          <w:tab w:val="left" w:pos="6430"/>
        </w:tabs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 xml:space="preserve">b) </w:t>
      </w:r>
      <w:r w:rsidR="00B07CB1">
        <w:rPr>
          <w:rFonts w:ascii="Times New Roman" w:hAnsi="Times New Roman" w:cs="Times New Roman"/>
          <w:sz w:val="24"/>
          <w:szCs w:val="24"/>
        </w:rPr>
        <w:t>helyi védettségű területi érték területén lévő</w:t>
      </w:r>
      <w:r w:rsidRPr="00C00F28">
        <w:rPr>
          <w:rFonts w:ascii="Times New Roman" w:hAnsi="Times New Roman" w:cs="Times New Roman"/>
          <w:sz w:val="24"/>
          <w:szCs w:val="24"/>
        </w:rPr>
        <w:t xml:space="preserve"> épület közterületről látható homlokzatán előtető, védőtető, ernyőszerkezet építése, meglévő felújítása, helyreállítása</w:t>
      </w:r>
      <w:r w:rsidR="00B07CB1">
        <w:rPr>
          <w:rFonts w:ascii="Times New Roman" w:hAnsi="Times New Roman" w:cs="Times New Roman"/>
          <w:sz w:val="24"/>
          <w:szCs w:val="24"/>
        </w:rPr>
        <w:t>,</w:t>
      </w:r>
      <w:r w:rsidRPr="00C00F28">
        <w:rPr>
          <w:rFonts w:ascii="Times New Roman" w:hAnsi="Times New Roman" w:cs="Times New Roman"/>
          <w:sz w:val="24"/>
          <w:szCs w:val="24"/>
        </w:rPr>
        <w:t xml:space="preserve"> átalakítása, korszerűsítése, bővítése, megváltoztatása</w:t>
      </w:r>
      <w:r w:rsidR="00EE1883">
        <w:rPr>
          <w:rFonts w:ascii="Times New Roman" w:hAnsi="Times New Roman" w:cs="Times New Roman"/>
          <w:sz w:val="24"/>
          <w:szCs w:val="24"/>
        </w:rPr>
        <w:t>,</w:t>
      </w:r>
    </w:p>
    <w:p w:rsidR="00E807D0" w:rsidRPr="00C00F28" w:rsidRDefault="00E807D0" w:rsidP="007D3CA8">
      <w:pPr>
        <w:tabs>
          <w:tab w:val="left" w:pos="6430"/>
        </w:tabs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 xml:space="preserve">c) épületben az önálló rendeltetési egységek számának </w:t>
      </w:r>
      <w:r w:rsidR="00B07CB1">
        <w:rPr>
          <w:rFonts w:ascii="Times New Roman" w:hAnsi="Times New Roman" w:cs="Times New Roman"/>
          <w:sz w:val="24"/>
          <w:szCs w:val="24"/>
        </w:rPr>
        <w:t>változtatása vagy rendeltetésmódosítása</w:t>
      </w:r>
      <w:r w:rsidRPr="00C00F28">
        <w:rPr>
          <w:rFonts w:ascii="Times New Roman" w:hAnsi="Times New Roman" w:cs="Times New Roman"/>
          <w:sz w:val="24"/>
          <w:szCs w:val="24"/>
        </w:rPr>
        <w:t>, ha a szükséges parkolók száma is növekszik,</w:t>
      </w:r>
    </w:p>
    <w:p w:rsidR="00E807D0" w:rsidRPr="00C00F28" w:rsidRDefault="00E807D0" w:rsidP="007D3CA8">
      <w:pPr>
        <w:tabs>
          <w:tab w:val="left" w:pos="6430"/>
        </w:tabs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 xml:space="preserve">d) </w:t>
      </w:r>
      <w:r w:rsidR="00BE2C6A" w:rsidRPr="00C00F28">
        <w:rPr>
          <w:rFonts w:ascii="Times New Roman" w:hAnsi="Times New Roman" w:cs="Times New Roman"/>
          <w:sz w:val="24"/>
          <w:szCs w:val="24"/>
        </w:rPr>
        <w:t xml:space="preserve">közterületen és </w:t>
      </w:r>
      <w:r w:rsidR="00B07CB1">
        <w:rPr>
          <w:rFonts w:ascii="Times New Roman" w:hAnsi="Times New Roman" w:cs="Times New Roman"/>
          <w:sz w:val="24"/>
          <w:szCs w:val="24"/>
        </w:rPr>
        <w:t>helyi védettségű területi érték</w:t>
      </w:r>
      <w:r w:rsidRPr="00C00F28">
        <w:rPr>
          <w:rFonts w:ascii="Times New Roman" w:hAnsi="Times New Roman" w:cs="Times New Roman"/>
          <w:sz w:val="24"/>
          <w:szCs w:val="24"/>
        </w:rPr>
        <w:t xml:space="preserve"> terület</w:t>
      </w:r>
      <w:r w:rsidR="00B07CB1">
        <w:rPr>
          <w:rFonts w:ascii="Times New Roman" w:hAnsi="Times New Roman" w:cs="Times New Roman"/>
          <w:sz w:val="24"/>
          <w:szCs w:val="24"/>
        </w:rPr>
        <w:t>é</w:t>
      </w:r>
      <w:r w:rsidRPr="00C00F28">
        <w:rPr>
          <w:rFonts w:ascii="Times New Roman" w:hAnsi="Times New Roman" w:cs="Times New Roman"/>
          <w:sz w:val="24"/>
          <w:szCs w:val="24"/>
        </w:rPr>
        <w:t>n kereskedelmi, vendéglátó rendeltetésű épület építése, bővítése</w:t>
      </w:r>
      <w:r w:rsidR="00BE2C6A" w:rsidRPr="00C00F28">
        <w:rPr>
          <w:rFonts w:ascii="Times New Roman" w:hAnsi="Times New Roman" w:cs="Times New Roman"/>
          <w:sz w:val="24"/>
          <w:szCs w:val="24"/>
        </w:rPr>
        <w:t>, átalakítása, felújítása</w:t>
      </w:r>
      <w:r w:rsidRPr="00C00F28">
        <w:rPr>
          <w:rFonts w:ascii="Times New Roman" w:hAnsi="Times New Roman" w:cs="Times New Roman"/>
          <w:sz w:val="24"/>
          <w:szCs w:val="24"/>
        </w:rPr>
        <w:t>, melynek mérete az építési tevékenységgel nem haladja meg a 20 m</w:t>
      </w:r>
      <w:r w:rsidRPr="00C00F2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00F28">
        <w:rPr>
          <w:rFonts w:ascii="Times New Roman" w:hAnsi="Times New Roman" w:cs="Times New Roman"/>
          <w:sz w:val="24"/>
          <w:szCs w:val="24"/>
        </w:rPr>
        <w:t xml:space="preserve"> alapterületet,</w:t>
      </w:r>
    </w:p>
    <w:p w:rsidR="00E807D0" w:rsidRPr="00C00F28" w:rsidRDefault="00E807D0" w:rsidP="00B07CB1">
      <w:pPr>
        <w:tabs>
          <w:tab w:val="left" w:pos="6430"/>
        </w:tabs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 xml:space="preserve">e) </w:t>
      </w:r>
      <w:r w:rsidR="00B07CB1">
        <w:rPr>
          <w:rFonts w:ascii="Times New Roman" w:hAnsi="Times New Roman" w:cs="Times New Roman"/>
          <w:sz w:val="24"/>
          <w:szCs w:val="24"/>
        </w:rPr>
        <w:t>helyi védettségű területi érték</w:t>
      </w:r>
      <w:r w:rsidRPr="00C00F28">
        <w:rPr>
          <w:rFonts w:ascii="Times New Roman" w:hAnsi="Times New Roman" w:cs="Times New Roman"/>
          <w:sz w:val="24"/>
          <w:szCs w:val="24"/>
        </w:rPr>
        <w:t xml:space="preserve"> terület</w:t>
      </w:r>
      <w:r w:rsidR="00B07CB1">
        <w:rPr>
          <w:rFonts w:ascii="Times New Roman" w:hAnsi="Times New Roman" w:cs="Times New Roman"/>
          <w:sz w:val="24"/>
          <w:szCs w:val="24"/>
        </w:rPr>
        <w:t>é</w:t>
      </w:r>
      <w:r w:rsidRPr="00C00F28">
        <w:rPr>
          <w:rFonts w:ascii="Times New Roman" w:hAnsi="Times New Roman" w:cs="Times New Roman"/>
          <w:sz w:val="24"/>
          <w:szCs w:val="24"/>
        </w:rPr>
        <w:t>n lévő közterületről közvetlenül látható, nem emberi tartózkodásra szolgáló építmény építése, bővítése, melynek mérete az építési tevékeny</w:t>
      </w:r>
      <w:r w:rsidR="00FE1D26" w:rsidRPr="00C00F28">
        <w:rPr>
          <w:rFonts w:ascii="Times New Roman" w:hAnsi="Times New Roman" w:cs="Times New Roman"/>
          <w:sz w:val="24"/>
          <w:szCs w:val="24"/>
        </w:rPr>
        <w:t>séggel nem haladja meg a nettó 10</w:t>
      </w:r>
      <w:r w:rsidRPr="00C00F28">
        <w:rPr>
          <w:rFonts w:ascii="Times New Roman" w:hAnsi="Times New Roman" w:cs="Times New Roman"/>
          <w:sz w:val="24"/>
          <w:szCs w:val="24"/>
        </w:rPr>
        <w:t>0 m</w:t>
      </w:r>
      <w:r w:rsidRPr="00C00F2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E1D26" w:rsidRPr="00C00F28">
        <w:rPr>
          <w:rFonts w:ascii="Times New Roman" w:hAnsi="Times New Roman" w:cs="Times New Roman"/>
          <w:sz w:val="24"/>
          <w:szCs w:val="24"/>
        </w:rPr>
        <w:t xml:space="preserve"> térfogatot, és a 4,5</w:t>
      </w:r>
      <w:r w:rsidRPr="00C00F28">
        <w:rPr>
          <w:rFonts w:ascii="Times New Roman" w:hAnsi="Times New Roman" w:cs="Times New Roman"/>
          <w:sz w:val="24"/>
          <w:szCs w:val="24"/>
        </w:rPr>
        <w:t xml:space="preserve"> m gerincmagasságot,</w:t>
      </w:r>
    </w:p>
    <w:p w:rsidR="00E807D0" w:rsidRPr="00C00F28" w:rsidRDefault="00B07CB1" w:rsidP="007D3CA8">
      <w:pPr>
        <w:tabs>
          <w:tab w:val="left" w:pos="6430"/>
        </w:tabs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BE2C6A" w:rsidRPr="00C00F28">
        <w:rPr>
          <w:rFonts w:ascii="Times New Roman" w:hAnsi="Times New Roman" w:cs="Times New Roman"/>
          <w:sz w:val="24"/>
          <w:szCs w:val="24"/>
        </w:rPr>
        <w:t xml:space="preserve">) közterületen szobor, emlékmű, kereszt, emlékjel, </w:t>
      </w:r>
      <w:r w:rsidR="00E807D0" w:rsidRPr="00C00F28">
        <w:rPr>
          <w:rFonts w:ascii="Times New Roman" w:hAnsi="Times New Roman" w:cs="Times New Roman"/>
          <w:sz w:val="24"/>
          <w:szCs w:val="24"/>
        </w:rPr>
        <w:t>építése, elhelyezése, ha annak a talapzatával együtt mért magassága nem haladja meg a 6 m-t,</w:t>
      </w:r>
    </w:p>
    <w:p w:rsidR="00FE1D26" w:rsidRPr="00C00F28" w:rsidRDefault="00B07CB1" w:rsidP="007D3CA8">
      <w:pPr>
        <w:tabs>
          <w:tab w:val="left" w:pos="6430"/>
        </w:tabs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FE1D26" w:rsidRPr="00C00F28">
        <w:rPr>
          <w:rFonts w:ascii="Times New Roman" w:hAnsi="Times New Roman" w:cs="Times New Roman"/>
          <w:sz w:val="24"/>
          <w:szCs w:val="24"/>
        </w:rPr>
        <w:t>) emlékfal építése, ha annak a talapzatával együtt mért magassága nem haladja meg a 3 m-t,</w:t>
      </w:r>
    </w:p>
    <w:p w:rsidR="00E807D0" w:rsidRPr="00C00F28" w:rsidRDefault="00B07CB1" w:rsidP="007D3CA8">
      <w:pPr>
        <w:tabs>
          <w:tab w:val="left" w:pos="6430"/>
        </w:tabs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E807D0" w:rsidRPr="00C00F28">
        <w:rPr>
          <w:rFonts w:ascii="Times New Roman" w:hAnsi="Times New Roman" w:cs="Times New Roman"/>
          <w:sz w:val="24"/>
          <w:szCs w:val="24"/>
        </w:rPr>
        <w:t xml:space="preserve">) közterületen park, játszótér, sportpálya </w:t>
      </w:r>
      <w:r w:rsidR="00E524A6" w:rsidRPr="00C00F28">
        <w:rPr>
          <w:rFonts w:ascii="Times New Roman" w:hAnsi="Times New Roman" w:cs="Times New Roman"/>
          <w:sz w:val="24"/>
          <w:szCs w:val="24"/>
        </w:rPr>
        <w:t>megfelelőségi igazolással - vagy 2013. július 1-je után gyártott szerkezetek esetében teljesítménynyilatkozattal -</w:t>
      </w:r>
      <w:r w:rsidR="00E807D0" w:rsidRPr="00C00F28">
        <w:rPr>
          <w:rFonts w:ascii="Times New Roman" w:hAnsi="Times New Roman" w:cs="Times New Roman"/>
          <w:sz w:val="24"/>
          <w:szCs w:val="24"/>
        </w:rPr>
        <w:t xml:space="preserve"> rendelkező műtárgyainak építése, egyéb építési tevékenység végzése,</w:t>
      </w:r>
    </w:p>
    <w:p w:rsidR="000A3608" w:rsidRPr="00C00F28" w:rsidRDefault="00B07CB1" w:rsidP="007D3CA8">
      <w:pPr>
        <w:tabs>
          <w:tab w:val="left" w:pos="6430"/>
        </w:tabs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807D0" w:rsidRPr="00C00F2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helyi </w:t>
      </w:r>
      <w:r w:rsidR="00E807D0" w:rsidRPr="00C00F28">
        <w:rPr>
          <w:rFonts w:ascii="Times New Roman" w:hAnsi="Times New Roman" w:cs="Times New Roman"/>
          <w:sz w:val="24"/>
          <w:szCs w:val="24"/>
        </w:rPr>
        <w:t>védett</w:t>
      </w:r>
      <w:r>
        <w:rPr>
          <w:rFonts w:ascii="Times New Roman" w:hAnsi="Times New Roman" w:cs="Times New Roman"/>
          <w:sz w:val="24"/>
          <w:szCs w:val="24"/>
        </w:rPr>
        <w:t>ségű területi érték</w:t>
      </w:r>
      <w:r w:rsidR="00E807D0" w:rsidRPr="00C00F28">
        <w:rPr>
          <w:rFonts w:ascii="Times New Roman" w:hAnsi="Times New Roman" w:cs="Times New Roman"/>
          <w:sz w:val="24"/>
          <w:szCs w:val="24"/>
        </w:rPr>
        <w:t xml:space="preserve"> terület</w:t>
      </w:r>
      <w:r>
        <w:rPr>
          <w:rFonts w:ascii="Times New Roman" w:hAnsi="Times New Roman" w:cs="Times New Roman"/>
          <w:sz w:val="24"/>
          <w:szCs w:val="24"/>
        </w:rPr>
        <w:t>é</w:t>
      </w:r>
      <w:r w:rsidR="00E807D0" w:rsidRPr="00C00F28">
        <w:rPr>
          <w:rFonts w:ascii="Times New Roman" w:hAnsi="Times New Roman" w:cs="Times New Roman"/>
          <w:sz w:val="24"/>
          <w:szCs w:val="24"/>
        </w:rPr>
        <w:t>n közterületről látható kerítés építése, meglévő felújítása, helyreállítása, átalak</w:t>
      </w:r>
      <w:r w:rsidR="003555BA" w:rsidRPr="00C00F28">
        <w:rPr>
          <w:rFonts w:ascii="Times New Roman" w:hAnsi="Times New Roman" w:cs="Times New Roman"/>
          <w:sz w:val="24"/>
          <w:szCs w:val="24"/>
        </w:rPr>
        <w:t>ítása, korszerűsítése, bővítése</w:t>
      </w:r>
    </w:p>
    <w:p w:rsidR="00FE1D26" w:rsidRPr="00C00F28" w:rsidRDefault="00FE1D26" w:rsidP="00FE1D26">
      <w:pPr>
        <w:tabs>
          <w:tab w:val="left" w:pos="6430"/>
        </w:tabs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562445" w:rsidRPr="00C00F28" w:rsidRDefault="00E807D0" w:rsidP="00E807D0">
      <w:pPr>
        <w:tabs>
          <w:tab w:val="left" w:pos="6430"/>
        </w:tabs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>esetén településképi bejelentési eljárást folytat le.</w:t>
      </w:r>
    </w:p>
    <w:p w:rsidR="00562445" w:rsidRDefault="00562445" w:rsidP="00562445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883" w:rsidRPr="00C00F28" w:rsidRDefault="00EE1883" w:rsidP="00562445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E15" w:rsidRPr="002B7753" w:rsidRDefault="002B7753" w:rsidP="002B7753">
      <w:pPr>
        <w:tabs>
          <w:tab w:val="left" w:pos="643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="007F6629">
        <w:rPr>
          <w:rFonts w:ascii="Times New Roman" w:hAnsi="Times New Roman" w:cs="Times New Roman"/>
          <w:b/>
          <w:sz w:val="24"/>
          <w:szCs w:val="24"/>
        </w:rPr>
        <w:t>Településképi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 xml:space="preserve"> bejelentési eljárás részletes szabályai</w:t>
      </w:r>
    </w:p>
    <w:p w:rsidR="00C2489A" w:rsidRPr="00C00F28" w:rsidRDefault="00C2489A" w:rsidP="00C2489A">
      <w:pPr>
        <w:pStyle w:val="Listaszerbekezds"/>
        <w:tabs>
          <w:tab w:val="left" w:pos="64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6E15" w:rsidRPr="00C00F28" w:rsidRDefault="00C2489A" w:rsidP="00C2489A">
      <w:pPr>
        <w:pStyle w:val="Listaszerbekezds"/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F28">
        <w:rPr>
          <w:rFonts w:ascii="Times New Roman" w:hAnsi="Times New Roman" w:cs="Times New Roman"/>
          <w:b/>
          <w:sz w:val="24"/>
          <w:szCs w:val="24"/>
        </w:rPr>
        <w:t>19. §</w:t>
      </w:r>
    </w:p>
    <w:p w:rsidR="006D18E8" w:rsidRPr="00C00F28" w:rsidRDefault="006D18E8" w:rsidP="006D1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D5A" w:rsidRPr="00C00F28" w:rsidRDefault="00533D5A" w:rsidP="00751AE3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>A településképi bejelentési</w:t>
      </w:r>
      <w:r w:rsidR="00A72997">
        <w:rPr>
          <w:rFonts w:ascii="Times New Roman" w:hAnsi="Times New Roman" w:cs="Times New Roman"/>
          <w:sz w:val="24"/>
          <w:szCs w:val="24"/>
        </w:rPr>
        <w:t xml:space="preserve"> eljárásban meghozott tudomásul</w:t>
      </w:r>
      <w:r w:rsidRPr="00C00F28">
        <w:rPr>
          <w:rFonts w:ascii="Times New Roman" w:hAnsi="Times New Roman" w:cs="Times New Roman"/>
          <w:sz w:val="24"/>
          <w:szCs w:val="24"/>
        </w:rPr>
        <w:t>vételi határo</w:t>
      </w:r>
      <w:r w:rsidR="006D18E8" w:rsidRPr="00C00F28">
        <w:rPr>
          <w:rFonts w:ascii="Times New Roman" w:hAnsi="Times New Roman" w:cs="Times New Roman"/>
          <w:sz w:val="24"/>
          <w:szCs w:val="24"/>
        </w:rPr>
        <w:t>zat érvényességének ideje</w:t>
      </w:r>
      <w:r w:rsidR="00516A6C">
        <w:rPr>
          <w:rFonts w:ascii="Times New Roman" w:hAnsi="Times New Roman" w:cs="Times New Roman"/>
          <w:sz w:val="24"/>
          <w:szCs w:val="24"/>
        </w:rPr>
        <w:t xml:space="preserve"> </w:t>
      </w:r>
      <w:r w:rsidR="006D18E8" w:rsidRPr="00C00F28">
        <w:rPr>
          <w:rFonts w:ascii="Times New Roman" w:hAnsi="Times New Roman" w:cs="Times New Roman"/>
          <w:sz w:val="24"/>
          <w:szCs w:val="24"/>
        </w:rPr>
        <w:t>2 év</w:t>
      </w:r>
      <w:r w:rsidR="00516A6C">
        <w:rPr>
          <w:rFonts w:ascii="Times New Roman" w:hAnsi="Times New Roman" w:cs="Times New Roman"/>
          <w:sz w:val="24"/>
          <w:szCs w:val="24"/>
        </w:rPr>
        <w:t>, amely nem hosszabbítható meg</w:t>
      </w:r>
      <w:r w:rsidR="006D18E8" w:rsidRPr="00C00F28">
        <w:rPr>
          <w:rFonts w:ascii="Times New Roman" w:hAnsi="Times New Roman" w:cs="Times New Roman"/>
          <w:sz w:val="24"/>
          <w:szCs w:val="24"/>
        </w:rPr>
        <w:t>.</w:t>
      </w:r>
      <w:r w:rsidR="00516A6C">
        <w:rPr>
          <w:rFonts w:ascii="Times New Roman" w:hAnsi="Times New Roman" w:cs="Times New Roman"/>
          <w:sz w:val="24"/>
          <w:szCs w:val="24"/>
        </w:rPr>
        <w:t xml:space="preserve"> A polgármester által tudomásul vett bejelentésben foglalt építési tevékenységet a határozat érvényességi idején belül be kell fejezni.</w:t>
      </w:r>
    </w:p>
    <w:p w:rsidR="006D18E8" w:rsidRPr="00C00F28" w:rsidRDefault="006D18E8" w:rsidP="006D18E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18E8" w:rsidRPr="00C00F28" w:rsidRDefault="006D18E8" w:rsidP="006D18E8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F28">
        <w:rPr>
          <w:rFonts w:ascii="Times New Roman" w:hAnsi="Times New Roman" w:cs="Times New Roman"/>
          <w:sz w:val="24"/>
          <w:szCs w:val="24"/>
        </w:rPr>
        <w:t xml:space="preserve">E szakasz rendelkezéseit kell megfelelően alkalmazni </w:t>
      </w:r>
      <w:r w:rsidR="00EE1883">
        <w:rPr>
          <w:rFonts w:ascii="Times New Roman" w:hAnsi="Times New Roman" w:cs="Times New Roman"/>
          <w:sz w:val="24"/>
          <w:szCs w:val="24"/>
        </w:rPr>
        <w:t>akkor</w:t>
      </w:r>
      <w:r w:rsidRPr="00C00F28">
        <w:rPr>
          <w:rFonts w:ascii="Times New Roman" w:hAnsi="Times New Roman" w:cs="Times New Roman"/>
          <w:sz w:val="24"/>
          <w:szCs w:val="24"/>
        </w:rPr>
        <w:t xml:space="preserve"> is, ha </w:t>
      </w:r>
      <w:r w:rsidR="00516A6C">
        <w:rPr>
          <w:rFonts w:ascii="Times New Roman" w:hAnsi="Times New Roman" w:cs="Times New Roman"/>
          <w:sz w:val="24"/>
          <w:szCs w:val="24"/>
        </w:rPr>
        <w:t xml:space="preserve">reklám vagy reklámhordozó tekintetében </w:t>
      </w:r>
      <w:r w:rsidRPr="00C00F28">
        <w:rPr>
          <w:rFonts w:ascii="Times New Roman" w:hAnsi="Times New Roman" w:cs="Times New Roman"/>
          <w:sz w:val="24"/>
          <w:szCs w:val="24"/>
        </w:rPr>
        <w:t>a Vhr. 26/B. § (1a) bekezdés alapján indul az eljárás.</w:t>
      </w:r>
    </w:p>
    <w:p w:rsidR="00533D5A" w:rsidRDefault="00533D5A" w:rsidP="00533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31C" w:rsidRPr="00533D5A" w:rsidRDefault="00DF331C" w:rsidP="00533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E15" w:rsidRDefault="00E56E15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VIII. FEJEZET</w:t>
      </w:r>
    </w:p>
    <w:p w:rsidR="00C00F28" w:rsidRPr="007E33C3" w:rsidRDefault="00C00F28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E15" w:rsidRPr="007E33C3" w:rsidRDefault="00E56E15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TELEPÜLÉSKÉPI KÖTELEZÉS</w:t>
      </w:r>
    </w:p>
    <w:p w:rsidR="00E56E15" w:rsidRPr="007E33C3" w:rsidRDefault="00E56E15" w:rsidP="007E3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E15" w:rsidRPr="002B7753" w:rsidRDefault="002B7753" w:rsidP="002B7753">
      <w:pPr>
        <w:tabs>
          <w:tab w:val="left" w:pos="643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="00516A6C">
        <w:rPr>
          <w:rFonts w:ascii="Times New Roman" w:hAnsi="Times New Roman" w:cs="Times New Roman"/>
          <w:b/>
          <w:sz w:val="24"/>
          <w:szCs w:val="24"/>
        </w:rPr>
        <w:t>T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 xml:space="preserve">elepülésképi </w:t>
      </w:r>
      <w:r w:rsidR="00681A9F" w:rsidRPr="002B7753">
        <w:rPr>
          <w:rFonts w:ascii="Times New Roman" w:hAnsi="Times New Roman" w:cs="Times New Roman"/>
          <w:b/>
          <w:sz w:val="24"/>
          <w:szCs w:val="24"/>
        </w:rPr>
        <w:t>kötelezési eljárás</w:t>
      </w:r>
      <w:r w:rsidR="00516A6C">
        <w:rPr>
          <w:rFonts w:ascii="Times New Roman" w:hAnsi="Times New Roman" w:cs="Times New Roman"/>
          <w:b/>
          <w:sz w:val="24"/>
          <w:szCs w:val="24"/>
        </w:rPr>
        <w:t xml:space="preserve"> szabályai</w:t>
      </w:r>
    </w:p>
    <w:p w:rsidR="00C2489A" w:rsidRDefault="00C2489A" w:rsidP="00C2489A">
      <w:pPr>
        <w:pStyle w:val="Listaszerbekezds"/>
        <w:tabs>
          <w:tab w:val="left" w:pos="64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489A" w:rsidRPr="007E33C3" w:rsidRDefault="00C2489A" w:rsidP="00C2489A">
      <w:pPr>
        <w:pStyle w:val="Listaszerbekezds"/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 §</w:t>
      </w:r>
    </w:p>
    <w:p w:rsidR="00562445" w:rsidRDefault="00562445" w:rsidP="00C2489A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445" w:rsidRPr="004A0C2A" w:rsidRDefault="00562445" w:rsidP="004A0C2A">
      <w:pPr>
        <w:pStyle w:val="Listaszerbekezds"/>
        <w:numPr>
          <w:ilvl w:val="0"/>
          <w:numId w:val="17"/>
        </w:numPr>
        <w:tabs>
          <w:tab w:val="left" w:pos="643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C2A">
        <w:rPr>
          <w:rFonts w:ascii="Times New Roman" w:hAnsi="Times New Roman" w:cs="Times New Roman"/>
          <w:sz w:val="24"/>
          <w:szCs w:val="24"/>
        </w:rPr>
        <w:t xml:space="preserve">A polgármester – </w:t>
      </w:r>
      <w:r w:rsidR="004A0C2A" w:rsidRPr="004A0C2A">
        <w:rPr>
          <w:rFonts w:ascii="Times New Roman" w:hAnsi="Times New Roman" w:cs="Times New Roman"/>
          <w:sz w:val="24"/>
          <w:szCs w:val="24"/>
        </w:rPr>
        <w:t>törvényben foglaltak szerint</w:t>
      </w:r>
      <w:r w:rsidRPr="004A0C2A">
        <w:rPr>
          <w:rFonts w:ascii="Times New Roman" w:hAnsi="Times New Roman" w:cs="Times New Roman"/>
          <w:sz w:val="24"/>
          <w:szCs w:val="24"/>
        </w:rPr>
        <w:t xml:space="preserve"> – településképi kötelezési eljárást folytat le, és az érintett ingatlan tulajdonosát </w:t>
      </w:r>
      <w:r w:rsidR="004A0C2A" w:rsidRPr="004A0C2A">
        <w:rPr>
          <w:rFonts w:ascii="Times New Roman" w:hAnsi="Times New Roman" w:cs="Times New Roman"/>
          <w:sz w:val="24"/>
          <w:szCs w:val="24"/>
        </w:rPr>
        <w:t xml:space="preserve">az e rendeletben meghatározott településképi követelmények teljesülése érdekében </w:t>
      </w:r>
      <w:r w:rsidRPr="004A0C2A">
        <w:rPr>
          <w:rFonts w:ascii="Times New Roman" w:hAnsi="Times New Roman" w:cs="Times New Roman"/>
          <w:sz w:val="24"/>
          <w:szCs w:val="24"/>
        </w:rPr>
        <w:t>az építmény, építményrész felújítására, átalakítá</w:t>
      </w:r>
      <w:r w:rsidR="004A0C2A" w:rsidRPr="004A0C2A">
        <w:rPr>
          <w:rFonts w:ascii="Times New Roman" w:hAnsi="Times New Roman" w:cs="Times New Roman"/>
          <w:sz w:val="24"/>
          <w:szCs w:val="24"/>
        </w:rPr>
        <w:t>sára vagy elbontására kötelezi.</w:t>
      </w:r>
    </w:p>
    <w:p w:rsidR="00A26551" w:rsidRPr="00516A6C" w:rsidRDefault="00A26551" w:rsidP="00516A6C">
      <w:pPr>
        <w:spacing w:after="0" w:line="240" w:lineRule="auto"/>
        <w:jc w:val="both"/>
        <w:rPr>
          <w:rStyle w:val="FontStyle29"/>
          <w:color w:val="FF0000"/>
        </w:rPr>
      </w:pPr>
    </w:p>
    <w:p w:rsidR="00A26551" w:rsidRPr="00A26551" w:rsidRDefault="00A26551" w:rsidP="00516A6C">
      <w:pPr>
        <w:pStyle w:val="Listaszerbekezds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26551">
        <w:rPr>
          <w:rFonts w:ascii="Times New Roman" w:hAnsi="Times New Roman" w:cs="Times New Roman"/>
          <w:sz w:val="24"/>
          <w:szCs w:val="24"/>
        </w:rPr>
        <w:t>A településképi kötelezés iránti</w:t>
      </w:r>
      <w:r w:rsidR="00034166">
        <w:rPr>
          <w:rFonts w:ascii="Times New Roman" w:hAnsi="Times New Roman" w:cs="Times New Roman"/>
          <w:sz w:val="24"/>
          <w:szCs w:val="24"/>
        </w:rPr>
        <w:t xml:space="preserve"> kérelmet az e</w:t>
      </w:r>
      <w:r w:rsidR="00880763">
        <w:rPr>
          <w:rFonts w:ascii="Times New Roman" w:hAnsi="Times New Roman" w:cs="Times New Roman"/>
          <w:sz w:val="24"/>
          <w:szCs w:val="24"/>
        </w:rPr>
        <w:t xml:space="preserve"> célra</w:t>
      </w:r>
      <w:r w:rsidR="00034166">
        <w:rPr>
          <w:rFonts w:ascii="Times New Roman" w:hAnsi="Times New Roman" w:cs="Times New Roman"/>
          <w:sz w:val="24"/>
          <w:szCs w:val="24"/>
        </w:rPr>
        <w:t xml:space="preserve"> rendszeresített űrlapon az önkormányzathoz kell benyújtani.</w:t>
      </w:r>
    </w:p>
    <w:p w:rsidR="00562445" w:rsidRPr="00562445" w:rsidRDefault="00562445" w:rsidP="00562445">
      <w:pPr>
        <w:tabs>
          <w:tab w:val="left" w:pos="643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56E15" w:rsidRPr="002B7753" w:rsidRDefault="002B7753" w:rsidP="002B7753">
      <w:pPr>
        <w:tabs>
          <w:tab w:val="left" w:pos="643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880763">
        <w:rPr>
          <w:rFonts w:ascii="Times New Roman" w:hAnsi="Times New Roman" w:cs="Times New Roman"/>
          <w:b/>
          <w:sz w:val="24"/>
          <w:szCs w:val="24"/>
        </w:rPr>
        <w:t>T</w:t>
      </w:r>
      <w:r w:rsidR="00681A9F" w:rsidRPr="002B7753">
        <w:rPr>
          <w:rFonts w:ascii="Times New Roman" w:hAnsi="Times New Roman" w:cs="Times New Roman"/>
          <w:b/>
          <w:sz w:val="24"/>
          <w:szCs w:val="24"/>
        </w:rPr>
        <w:t>elepüléskép</w:t>
      </w:r>
      <w:r w:rsidR="004A0C2A" w:rsidRPr="002B7753">
        <w:rPr>
          <w:rFonts w:ascii="Times New Roman" w:hAnsi="Times New Roman" w:cs="Times New Roman"/>
          <w:b/>
          <w:sz w:val="24"/>
          <w:szCs w:val="24"/>
        </w:rPr>
        <w:t>-védelm</w:t>
      </w:r>
      <w:r w:rsidR="00681A9F" w:rsidRPr="002B7753">
        <w:rPr>
          <w:rFonts w:ascii="Times New Roman" w:hAnsi="Times New Roman" w:cs="Times New Roman"/>
          <w:b/>
          <w:sz w:val="24"/>
          <w:szCs w:val="24"/>
        </w:rPr>
        <w:t>i bírság mértéke</w:t>
      </w:r>
    </w:p>
    <w:p w:rsidR="007370B7" w:rsidRDefault="007370B7" w:rsidP="007370B7">
      <w:pPr>
        <w:pStyle w:val="Listaszerbekezds"/>
        <w:tabs>
          <w:tab w:val="left" w:pos="6430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2F80" w:rsidRDefault="007370B7" w:rsidP="007370B7">
      <w:pPr>
        <w:pStyle w:val="Listaszerbekezds"/>
        <w:tabs>
          <w:tab w:val="left" w:pos="643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21. §</w:t>
      </w:r>
    </w:p>
    <w:p w:rsidR="007370B7" w:rsidRPr="007370B7" w:rsidRDefault="007370B7" w:rsidP="007370B7">
      <w:pPr>
        <w:pStyle w:val="Listaszerbekezds"/>
        <w:tabs>
          <w:tab w:val="left" w:pos="643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3D5A" w:rsidRPr="004A0C2A" w:rsidRDefault="004A0C2A" w:rsidP="00DF331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településképi követelmények településképi kötelezésben megállapított határidőre történő nem teljesítése esetére az ingatlan tulajdonosával szemben 150.000</w:t>
      </w:r>
      <w:r w:rsidR="00DF331C">
        <w:rPr>
          <w:rFonts w:ascii="Times New Roman" w:hAnsi="Times New Roman" w:cs="Times New Roman"/>
          <w:sz w:val="24"/>
          <w:szCs w:val="24"/>
        </w:rPr>
        <w:t xml:space="preserve"> forinttól 1.000.000 forintig terjedő településkép-védelmi bírság szabható ki.</w:t>
      </w:r>
    </w:p>
    <w:p w:rsidR="00112F80" w:rsidRPr="00112F80" w:rsidRDefault="00112F80" w:rsidP="00533D5A">
      <w:pPr>
        <w:tabs>
          <w:tab w:val="left" w:pos="64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A9F" w:rsidRPr="002B7753" w:rsidRDefault="002B7753" w:rsidP="002B7753">
      <w:pPr>
        <w:tabs>
          <w:tab w:val="left" w:pos="643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="00880763">
        <w:rPr>
          <w:rFonts w:ascii="Times New Roman" w:hAnsi="Times New Roman" w:cs="Times New Roman"/>
          <w:b/>
          <w:sz w:val="24"/>
          <w:szCs w:val="24"/>
        </w:rPr>
        <w:t>T</w:t>
      </w:r>
      <w:r w:rsidR="00681A9F" w:rsidRPr="002B7753">
        <w:rPr>
          <w:rFonts w:ascii="Times New Roman" w:hAnsi="Times New Roman" w:cs="Times New Roman"/>
          <w:b/>
          <w:sz w:val="24"/>
          <w:szCs w:val="24"/>
        </w:rPr>
        <w:t>elepüléskép</w:t>
      </w:r>
      <w:r w:rsidR="00DF331C" w:rsidRPr="002B7753">
        <w:rPr>
          <w:rFonts w:ascii="Times New Roman" w:hAnsi="Times New Roman" w:cs="Times New Roman"/>
          <w:b/>
          <w:sz w:val="24"/>
          <w:szCs w:val="24"/>
        </w:rPr>
        <w:t>-védelm</w:t>
      </w:r>
      <w:r w:rsidR="00681A9F" w:rsidRPr="002B7753">
        <w:rPr>
          <w:rFonts w:ascii="Times New Roman" w:hAnsi="Times New Roman" w:cs="Times New Roman"/>
          <w:b/>
          <w:sz w:val="24"/>
          <w:szCs w:val="24"/>
        </w:rPr>
        <w:t>i bírság kiszabásának és behajtásának módja</w:t>
      </w:r>
    </w:p>
    <w:p w:rsidR="00DC292F" w:rsidRDefault="00DC292F" w:rsidP="00DC292F">
      <w:pPr>
        <w:pStyle w:val="Listaszerbekezds"/>
        <w:tabs>
          <w:tab w:val="left" w:pos="6430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C292F" w:rsidRDefault="00CF0C3E" w:rsidP="00DC292F">
      <w:pPr>
        <w:pStyle w:val="Listaszerbekezds"/>
        <w:tabs>
          <w:tab w:val="left" w:pos="643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DC292F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E56E15" w:rsidRDefault="00E56E15" w:rsidP="007E3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92F" w:rsidRPr="00DC292F" w:rsidRDefault="00DC292F" w:rsidP="00DF331C">
      <w:pPr>
        <w:pStyle w:val="Listaszerbekezds"/>
        <w:tabs>
          <w:tab w:val="left" w:pos="6430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29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DF331C">
        <w:rPr>
          <w:rFonts w:ascii="Times New Roman" w:hAnsi="Times New Roman" w:cs="Times New Roman"/>
          <w:color w:val="000000" w:themeColor="text1"/>
          <w:sz w:val="24"/>
          <w:szCs w:val="24"/>
        </w:rPr>
        <w:t>kiszabott településkép-védelm</w:t>
      </w:r>
      <w:r w:rsidRPr="00DC29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bírságot </w:t>
      </w:r>
      <w:r w:rsidR="00DF331C">
        <w:rPr>
          <w:rFonts w:ascii="Times New Roman" w:hAnsi="Times New Roman" w:cs="Times New Roman"/>
          <w:color w:val="000000" w:themeColor="text1"/>
          <w:sz w:val="24"/>
          <w:szCs w:val="24"/>
        </w:rPr>
        <w:t>az ingatlantulajdonos</w:t>
      </w:r>
      <w:r w:rsidRPr="00DC29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DF33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településképi kötelezésben meghatározott teljesítési határidő eredménytelen elteltét követő 15 napon belül</w:t>
      </w:r>
      <w:r w:rsidRPr="00DC29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köteles megfizetni </w:t>
      </w:r>
      <w:r w:rsidR="00CB79D1">
        <w:rPr>
          <w:rFonts w:ascii="Times New Roman" w:hAnsi="Times New Roman" w:cs="Times New Roman"/>
          <w:color w:val="000000" w:themeColor="text1"/>
          <w:sz w:val="24"/>
          <w:szCs w:val="24"/>
        </w:rPr>
        <w:t>az ö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nkormányzat számlaszámára</w:t>
      </w:r>
      <w:r w:rsidRPr="00DC29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33D5A" w:rsidRPr="00DC292F" w:rsidRDefault="00533D5A" w:rsidP="00DC292F">
      <w:pPr>
        <w:tabs>
          <w:tab w:val="left" w:pos="643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3D5A" w:rsidRPr="007E33C3" w:rsidRDefault="00533D5A" w:rsidP="007E3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E15" w:rsidRDefault="00E56E15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IX. FEJEZET</w:t>
      </w:r>
    </w:p>
    <w:p w:rsidR="00C00F28" w:rsidRPr="007E33C3" w:rsidRDefault="00C00F28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E15" w:rsidRDefault="00E56E15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ÖNKORMÁNYZATI TÁMOGATÁSI ÉS ÖSZTÖNZŐ RENDSZER</w:t>
      </w:r>
    </w:p>
    <w:p w:rsidR="00B25CDA" w:rsidRPr="007E33C3" w:rsidRDefault="00B25CDA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D627D" w:rsidRPr="002B7753" w:rsidRDefault="002B7753" w:rsidP="002B7753">
      <w:pPr>
        <w:tabs>
          <w:tab w:val="left" w:pos="643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22. </w:t>
      </w:r>
      <w:r w:rsidR="0070643E">
        <w:rPr>
          <w:rFonts w:ascii="Times New Roman" w:hAnsi="Times New Roman" w:cs="Times New Roman"/>
          <w:b/>
          <w:sz w:val="24"/>
          <w:szCs w:val="24"/>
        </w:rPr>
        <w:t>T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>elepülésképi követelmények alkalmazásának önkormányzati ösztönzése</w:t>
      </w:r>
    </w:p>
    <w:p w:rsidR="00B25CDA" w:rsidRPr="00B25CDA" w:rsidRDefault="00B25CDA" w:rsidP="00B25CDA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5CDA" w:rsidRPr="00B25CDA" w:rsidRDefault="00CF0C3E" w:rsidP="00B25CDA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B25CDA" w:rsidRPr="00B25CDA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CD627D" w:rsidRPr="00CD627D" w:rsidRDefault="00CD627D" w:rsidP="00B25CDA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627D" w:rsidRPr="00CD627D" w:rsidRDefault="00034166" w:rsidP="008B1937">
      <w:pPr>
        <w:pStyle w:val="Listaszerbekezds"/>
        <w:numPr>
          <w:ilvl w:val="0"/>
          <w:numId w:val="13"/>
        </w:numPr>
        <w:tabs>
          <w:tab w:val="left" w:pos="643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támogatás</w:t>
      </w:r>
      <w:r w:rsidR="00CD627D" w:rsidRPr="00CD627D">
        <w:rPr>
          <w:rFonts w:ascii="Times New Roman" w:hAnsi="Times New Roman" w:cs="Times New Roman"/>
          <w:sz w:val="24"/>
          <w:szCs w:val="24"/>
        </w:rPr>
        <w:t xml:space="preserve"> célja a magántulajdonban lévő </w:t>
      </w:r>
      <w:r w:rsidR="00880763">
        <w:rPr>
          <w:rFonts w:ascii="Times New Roman" w:hAnsi="Times New Roman" w:cs="Times New Roman"/>
          <w:sz w:val="24"/>
          <w:szCs w:val="24"/>
        </w:rPr>
        <w:t>helyi védettségű egyedi érték részét képező</w:t>
      </w:r>
      <w:r w:rsidR="00CD627D" w:rsidRPr="00CD627D">
        <w:rPr>
          <w:rFonts w:ascii="Times New Roman" w:hAnsi="Times New Roman" w:cs="Times New Roman"/>
          <w:sz w:val="24"/>
          <w:szCs w:val="24"/>
        </w:rPr>
        <w:t xml:space="preserve"> épület közterületről </w:t>
      </w:r>
      <w:r w:rsidR="00880763">
        <w:rPr>
          <w:rFonts w:ascii="Times New Roman" w:hAnsi="Times New Roman" w:cs="Times New Roman"/>
          <w:sz w:val="24"/>
          <w:szCs w:val="24"/>
        </w:rPr>
        <w:t>észlelhető</w:t>
      </w:r>
      <w:r w:rsidR="00CD627D" w:rsidRPr="00CD627D">
        <w:rPr>
          <w:rFonts w:ascii="Times New Roman" w:hAnsi="Times New Roman" w:cs="Times New Roman"/>
          <w:sz w:val="24"/>
          <w:szCs w:val="24"/>
        </w:rPr>
        <w:t xml:space="preserve"> </w:t>
      </w:r>
      <w:r w:rsidR="00880763">
        <w:rPr>
          <w:rFonts w:ascii="Times New Roman" w:hAnsi="Times New Roman" w:cs="Times New Roman"/>
          <w:sz w:val="24"/>
          <w:szCs w:val="24"/>
        </w:rPr>
        <w:t xml:space="preserve">vizuális </w:t>
      </w:r>
      <w:r w:rsidR="00CD627D" w:rsidRPr="00CD627D">
        <w:rPr>
          <w:rFonts w:ascii="Times New Roman" w:hAnsi="Times New Roman" w:cs="Times New Roman"/>
          <w:sz w:val="24"/>
          <w:szCs w:val="24"/>
        </w:rPr>
        <w:t xml:space="preserve">megjelenését befolyásoló, a </w:t>
      </w:r>
      <w:r w:rsidR="00880763">
        <w:rPr>
          <w:rFonts w:ascii="Times New Roman" w:hAnsi="Times New Roman" w:cs="Times New Roman"/>
          <w:sz w:val="24"/>
          <w:szCs w:val="24"/>
        </w:rPr>
        <w:t xml:space="preserve">helyi </w:t>
      </w:r>
      <w:r w:rsidR="00CD627D" w:rsidRPr="00CD627D">
        <w:rPr>
          <w:rFonts w:ascii="Times New Roman" w:hAnsi="Times New Roman" w:cs="Times New Roman"/>
          <w:sz w:val="24"/>
          <w:szCs w:val="24"/>
        </w:rPr>
        <w:t xml:space="preserve">védettségét megalapozó értékei </w:t>
      </w:r>
      <w:r w:rsidR="0070643E">
        <w:rPr>
          <w:rFonts w:ascii="Times New Roman" w:hAnsi="Times New Roman" w:cs="Times New Roman"/>
          <w:sz w:val="24"/>
          <w:szCs w:val="24"/>
        </w:rPr>
        <w:t xml:space="preserve">tulajdonos általi </w:t>
      </w:r>
      <w:r w:rsidR="00CD627D" w:rsidRPr="00CD627D">
        <w:rPr>
          <w:rFonts w:ascii="Times New Roman" w:hAnsi="Times New Roman" w:cs="Times New Roman"/>
          <w:sz w:val="24"/>
          <w:szCs w:val="24"/>
        </w:rPr>
        <w:t xml:space="preserve">felújításának, </w:t>
      </w:r>
      <w:r>
        <w:rPr>
          <w:rFonts w:ascii="Times New Roman" w:hAnsi="Times New Roman" w:cs="Times New Roman"/>
          <w:sz w:val="24"/>
          <w:szCs w:val="24"/>
        </w:rPr>
        <w:t>jókarbantartásának támogatása, valamint a</w:t>
      </w:r>
      <w:r w:rsidR="00880763">
        <w:rPr>
          <w:rFonts w:ascii="Times New Roman" w:hAnsi="Times New Roman" w:cs="Times New Roman"/>
          <w:sz w:val="24"/>
          <w:szCs w:val="24"/>
        </w:rPr>
        <w:t xml:space="preserve"> helyi építészeti örökség </w:t>
      </w:r>
      <w:r>
        <w:rPr>
          <w:rFonts w:ascii="Times New Roman" w:hAnsi="Times New Roman" w:cs="Times New Roman"/>
          <w:sz w:val="24"/>
          <w:szCs w:val="24"/>
        </w:rPr>
        <w:t>védel</w:t>
      </w:r>
      <w:r w:rsidR="00880763">
        <w:rPr>
          <w:rFonts w:ascii="Times New Roman" w:hAnsi="Times New Roman" w:cs="Times New Roman"/>
          <w:sz w:val="24"/>
          <w:szCs w:val="24"/>
        </w:rPr>
        <w:t>mével</w:t>
      </w:r>
      <w:r>
        <w:rPr>
          <w:rFonts w:ascii="Times New Roman" w:hAnsi="Times New Roman" w:cs="Times New Roman"/>
          <w:sz w:val="24"/>
          <w:szCs w:val="24"/>
        </w:rPr>
        <w:t xml:space="preserve"> kapcsolatos egyéb teendők – kutatás, tervek archiválása, a védelem népszerűsítése – elvégzése.</w:t>
      </w:r>
    </w:p>
    <w:p w:rsidR="00CD627D" w:rsidRPr="00CD627D" w:rsidRDefault="00CD627D" w:rsidP="006C304E">
      <w:pPr>
        <w:pStyle w:val="Listaszerbekezds"/>
        <w:tabs>
          <w:tab w:val="left" w:pos="643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6E15" w:rsidRPr="00034166" w:rsidRDefault="00CD627D" w:rsidP="00034166">
      <w:pPr>
        <w:pStyle w:val="Listaszerbekezds"/>
        <w:numPr>
          <w:ilvl w:val="0"/>
          <w:numId w:val="13"/>
        </w:numPr>
        <w:tabs>
          <w:tab w:val="left" w:pos="643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D627D">
        <w:rPr>
          <w:rFonts w:ascii="Times New Roman" w:hAnsi="Times New Roman" w:cs="Times New Roman"/>
          <w:sz w:val="24"/>
          <w:szCs w:val="24"/>
        </w:rPr>
        <w:t>A</w:t>
      </w:r>
      <w:r w:rsidR="0070643E">
        <w:rPr>
          <w:rFonts w:ascii="Times New Roman" w:hAnsi="Times New Roman" w:cs="Times New Roman"/>
          <w:sz w:val="24"/>
          <w:szCs w:val="24"/>
        </w:rPr>
        <w:t xml:space="preserve">z (1) bekezdésben meghatározott feladatok ellátására </w:t>
      </w:r>
      <w:r w:rsidR="00FA2FC0">
        <w:rPr>
          <w:rFonts w:ascii="Times New Roman" w:hAnsi="Times New Roman" w:cs="Times New Roman"/>
          <w:sz w:val="24"/>
          <w:szCs w:val="24"/>
        </w:rPr>
        <w:t>az ö</w:t>
      </w:r>
      <w:r w:rsidRPr="00CD627D">
        <w:rPr>
          <w:rFonts w:ascii="Times New Roman" w:hAnsi="Times New Roman" w:cs="Times New Roman"/>
          <w:sz w:val="24"/>
          <w:szCs w:val="24"/>
        </w:rPr>
        <w:t>nkormányzat évente meghatározott keretösszeg erejéig pályázati úton támogatást adhat.</w:t>
      </w:r>
    </w:p>
    <w:p w:rsidR="003D3FA6" w:rsidRDefault="003D3FA6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E15" w:rsidRDefault="00E56E15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X. FEJEZET</w:t>
      </w:r>
    </w:p>
    <w:p w:rsidR="007F665D" w:rsidRPr="007E33C3" w:rsidRDefault="007F665D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56E15" w:rsidRPr="007E33C3" w:rsidRDefault="00E56E15" w:rsidP="00CD62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33C3">
        <w:rPr>
          <w:rFonts w:ascii="Times New Roman" w:hAnsi="Times New Roman" w:cs="Times New Roman"/>
          <w:b/>
          <w:i/>
          <w:sz w:val="24"/>
          <w:szCs w:val="24"/>
        </w:rPr>
        <w:t>ZÁRÓ RENDELKEZÉSEK</w:t>
      </w:r>
    </w:p>
    <w:p w:rsidR="00E56E15" w:rsidRPr="007E33C3" w:rsidRDefault="00E56E15" w:rsidP="007E3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6E15" w:rsidRPr="002B7753" w:rsidRDefault="002B7753" w:rsidP="0070643E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23. 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>Hatálybalépés</w:t>
      </w:r>
    </w:p>
    <w:p w:rsidR="00CD2450" w:rsidRPr="00AB2EA1" w:rsidRDefault="00CD2450" w:rsidP="00CD24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2450" w:rsidRPr="00AB2EA1" w:rsidRDefault="00424C7E" w:rsidP="00CD24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CD2450" w:rsidRPr="00AB2EA1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562445" w:rsidRPr="00562445" w:rsidRDefault="00562445" w:rsidP="00CD2450">
      <w:pPr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E15" w:rsidRDefault="00DF331C" w:rsidP="00DF331C">
      <w:pPr>
        <w:tabs>
          <w:tab w:val="left" w:pos="6430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562445" w:rsidRPr="00FA2FC0">
        <w:rPr>
          <w:rFonts w:ascii="Times New Roman" w:hAnsi="Times New Roman" w:cs="Times New Roman"/>
          <w:sz w:val="24"/>
          <w:szCs w:val="24"/>
        </w:rPr>
        <w:t xml:space="preserve">Ez a rendelet </w:t>
      </w:r>
      <w:r>
        <w:rPr>
          <w:rFonts w:ascii="Times New Roman" w:hAnsi="Times New Roman" w:cs="Times New Roman"/>
          <w:sz w:val="24"/>
          <w:szCs w:val="24"/>
        </w:rPr>
        <w:t xml:space="preserve">– a (2) bekezdésben foglalt kivétellel – </w:t>
      </w:r>
      <w:r w:rsidR="00562445" w:rsidRPr="00FA2FC0">
        <w:rPr>
          <w:rFonts w:ascii="Times New Roman" w:hAnsi="Times New Roman" w:cs="Times New Roman"/>
          <w:sz w:val="24"/>
          <w:szCs w:val="24"/>
        </w:rPr>
        <w:t>a kihirdetését követő napon lép hatályba.</w:t>
      </w:r>
    </w:p>
    <w:p w:rsidR="00DF331C" w:rsidRDefault="00DF331C" w:rsidP="00FA2FC0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445" w:rsidRPr="00562445" w:rsidRDefault="00DF331C" w:rsidP="00DF331C">
      <w:pPr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21-22. §-ok 2018. január 1. napján lépnek hatályba.</w:t>
      </w:r>
    </w:p>
    <w:p w:rsidR="00E56E15" w:rsidRPr="00562445" w:rsidRDefault="00E56E15" w:rsidP="00562445">
      <w:pPr>
        <w:pStyle w:val="Listaszerbekezds"/>
        <w:tabs>
          <w:tab w:val="left" w:pos="6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E15" w:rsidRPr="002B7753" w:rsidRDefault="002B7753" w:rsidP="002B7753">
      <w:pPr>
        <w:tabs>
          <w:tab w:val="left" w:pos="643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24. </w:t>
      </w:r>
      <w:r w:rsidR="00E56E15" w:rsidRPr="002B7753">
        <w:rPr>
          <w:rFonts w:ascii="Times New Roman" w:hAnsi="Times New Roman" w:cs="Times New Roman"/>
          <w:b/>
          <w:sz w:val="24"/>
          <w:szCs w:val="24"/>
        </w:rPr>
        <w:t>Hatályon kívül helyező rendelkezések</w:t>
      </w:r>
    </w:p>
    <w:p w:rsidR="00C2489A" w:rsidRDefault="00C2489A" w:rsidP="00CD2450">
      <w:pPr>
        <w:pStyle w:val="Listaszerbekezds"/>
        <w:tabs>
          <w:tab w:val="left" w:pos="643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2489A" w:rsidRDefault="00424C7E" w:rsidP="00CD2450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C2489A">
        <w:rPr>
          <w:rFonts w:ascii="Times New Roman" w:hAnsi="Times New Roman" w:cs="Times New Roman"/>
          <w:b/>
          <w:sz w:val="24"/>
          <w:szCs w:val="24"/>
        </w:rPr>
        <w:t>. §</w:t>
      </w:r>
    </w:p>
    <w:p w:rsidR="00C2489A" w:rsidRPr="00E677E7" w:rsidRDefault="00C2489A" w:rsidP="008F2271">
      <w:pPr>
        <w:jc w:val="both"/>
        <w:rPr>
          <w:rFonts w:ascii="Times New Roman" w:hAnsi="Times New Roman" w:cs="Times New Roman"/>
          <w:sz w:val="24"/>
          <w:szCs w:val="24"/>
        </w:rPr>
      </w:pPr>
      <w:r w:rsidRPr="00E677E7">
        <w:rPr>
          <w:rFonts w:ascii="Times New Roman" w:hAnsi="Times New Roman" w:cs="Times New Roman"/>
          <w:sz w:val="24"/>
          <w:szCs w:val="24"/>
        </w:rPr>
        <w:t>Hatályát veszti:</w:t>
      </w:r>
    </w:p>
    <w:p w:rsidR="00C2489A" w:rsidRPr="00E677E7" w:rsidRDefault="00C2489A" w:rsidP="00C2489A">
      <w:p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77E7">
        <w:rPr>
          <w:rFonts w:ascii="Times New Roman" w:hAnsi="Times New Roman" w:cs="Times New Roman"/>
          <w:sz w:val="24"/>
          <w:szCs w:val="24"/>
        </w:rPr>
        <w:t xml:space="preserve">a) Kecskemét Megyei Jogú Város Önkormányzata Közgyűlésének a hirdető- és reklámberendezések, valamint hirdetmények elhelyezéséről és szabályozásáról szóló 7/2009. (I.30.) önkormányzati rendelete 3. § (1) bekezdés e) és l) pontja, 4. § (1)-(4) és (6) bekezdése, 5. § (1)-(2) és (4)-(6) bekezdése, 8. § (5) bekezdése, 9. § (2) bekezdése, </w:t>
      </w:r>
    </w:p>
    <w:p w:rsidR="00C2489A" w:rsidRPr="00E677E7" w:rsidRDefault="00C2489A" w:rsidP="00C2489A">
      <w:p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77E7">
        <w:rPr>
          <w:rFonts w:ascii="Times New Roman" w:hAnsi="Times New Roman" w:cs="Times New Roman"/>
          <w:sz w:val="24"/>
          <w:szCs w:val="24"/>
        </w:rPr>
        <w:t>b) Kecskemét Megyei Jogú Város Önkormányzata Közgyűlésének a</w:t>
      </w:r>
      <w:r>
        <w:rPr>
          <w:rFonts w:ascii="Times New Roman" w:hAnsi="Times New Roman" w:cs="Times New Roman"/>
          <w:sz w:val="24"/>
          <w:szCs w:val="24"/>
        </w:rPr>
        <w:t xml:space="preserve"> városkép alakításáról és védelméről, valamint a</w:t>
      </w:r>
      <w:r w:rsidRPr="00E677E7">
        <w:rPr>
          <w:rFonts w:ascii="Times New Roman" w:hAnsi="Times New Roman" w:cs="Times New Roman"/>
          <w:sz w:val="24"/>
          <w:szCs w:val="24"/>
        </w:rPr>
        <w:t xml:space="preserve"> helyi építészeti-műszaki tervtanácsról szóló 6/2013. (II.14.) önkormányzati rendelete,</w:t>
      </w:r>
    </w:p>
    <w:p w:rsidR="00C2489A" w:rsidRPr="00E677E7" w:rsidRDefault="00C2489A" w:rsidP="00C2489A">
      <w:p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77E7">
        <w:rPr>
          <w:rFonts w:ascii="Times New Roman" w:hAnsi="Times New Roman" w:cs="Times New Roman"/>
          <w:sz w:val="24"/>
          <w:szCs w:val="24"/>
        </w:rPr>
        <w:t>c) Kecskemét Megyei Jogú Város Önkormányzata Közgyűlésének az épített környezet helyi örökségvédelmének helyi szabályozásáról szóló 67/2009. (XII.17.) önkormányzati rendelete.</w:t>
      </w:r>
    </w:p>
    <w:p w:rsidR="00C2489A" w:rsidRPr="00562445" w:rsidRDefault="00C2489A" w:rsidP="00C2489A">
      <w:pPr>
        <w:pStyle w:val="Listaszerbekezds"/>
        <w:tabs>
          <w:tab w:val="left" w:pos="643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562445" w:rsidRPr="00CD627D" w:rsidRDefault="00562445" w:rsidP="00562445"/>
    <w:sectPr w:rsidR="00562445" w:rsidRPr="00CD627D" w:rsidSect="007E33C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C7C" w:rsidRDefault="001D5C7C" w:rsidP="00E25C8C">
      <w:pPr>
        <w:spacing w:after="0" w:line="240" w:lineRule="auto"/>
      </w:pPr>
      <w:r>
        <w:separator/>
      </w:r>
    </w:p>
  </w:endnote>
  <w:endnote w:type="continuationSeparator" w:id="0">
    <w:p w:rsidR="001D5C7C" w:rsidRDefault="001D5C7C" w:rsidP="00E2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138219"/>
      <w:docPartObj>
        <w:docPartGallery w:val="Page Numbers (Bottom of Page)"/>
        <w:docPartUnique/>
      </w:docPartObj>
    </w:sdtPr>
    <w:sdtEndPr/>
    <w:sdtContent>
      <w:p w:rsidR="007F6629" w:rsidRDefault="007F6629">
        <w:pPr>
          <w:pStyle w:val="llb"/>
          <w:jc w:val="center"/>
        </w:pPr>
        <w:r w:rsidRPr="00E25C8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25C8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25C8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9769C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E25C8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F6629" w:rsidRDefault="007F662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C7C" w:rsidRDefault="001D5C7C" w:rsidP="00E25C8C">
      <w:pPr>
        <w:spacing w:after="0" w:line="240" w:lineRule="auto"/>
      </w:pPr>
      <w:r>
        <w:separator/>
      </w:r>
    </w:p>
  </w:footnote>
  <w:footnote w:type="continuationSeparator" w:id="0">
    <w:p w:rsidR="001D5C7C" w:rsidRDefault="001D5C7C" w:rsidP="00E25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00000009"/>
    <w:name w:val="WW8Num16"/>
    <w:lvl w:ilvl="0">
      <w:start w:val="1"/>
      <w:numFmt w:val="decimal"/>
      <w:lvlText w:val="(%1)"/>
      <w:lvlJc w:val="left"/>
      <w:pPr>
        <w:tabs>
          <w:tab w:val="num" w:pos="562"/>
        </w:tabs>
        <w:ind w:left="562" w:hanging="360"/>
      </w:pPr>
    </w:lvl>
  </w:abstractNum>
  <w:abstractNum w:abstractNumId="1">
    <w:nsid w:val="04D053AF"/>
    <w:multiLevelType w:val="hybridMultilevel"/>
    <w:tmpl w:val="23BAF5B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2E6D73"/>
    <w:multiLevelType w:val="hybridMultilevel"/>
    <w:tmpl w:val="F9D28CCC"/>
    <w:lvl w:ilvl="0" w:tplc="040E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55C4029"/>
    <w:multiLevelType w:val="hybridMultilevel"/>
    <w:tmpl w:val="31EC93C8"/>
    <w:lvl w:ilvl="0" w:tplc="11507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772AF"/>
    <w:multiLevelType w:val="hybridMultilevel"/>
    <w:tmpl w:val="27C28DB2"/>
    <w:lvl w:ilvl="0" w:tplc="342AB4A4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</w:rPr>
    </w:lvl>
    <w:lvl w:ilvl="1" w:tplc="BF9A06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E823C7"/>
    <w:multiLevelType w:val="hybridMultilevel"/>
    <w:tmpl w:val="27C28DB2"/>
    <w:lvl w:ilvl="0" w:tplc="342AB4A4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</w:rPr>
    </w:lvl>
    <w:lvl w:ilvl="1" w:tplc="BF9A06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D02924"/>
    <w:multiLevelType w:val="hybridMultilevel"/>
    <w:tmpl w:val="A5CC05C8"/>
    <w:lvl w:ilvl="0" w:tplc="2188DA5C">
      <w:start w:val="1"/>
      <w:numFmt w:val="decimal"/>
      <w:lvlText w:val="(%1)"/>
      <w:lvlJc w:val="left"/>
      <w:pPr>
        <w:ind w:left="577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E6E4D6B"/>
    <w:multiLevelType w:val="hybridMultilevel"/>
    <w:tmpl w:val="0F8270A2"/>
    <w:lvl w:ilvl="0" w:tplc="00000009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906661"/>
    <w:multiLevelType w:val="hybridMultilevel"/>
    <w:tmpl w:val="4D760462"/>
    <w:lvl w:ilvl="0" w:tplc="00000009">
      <w:start w:val="1"/>
      <w:numFmt w:val="decimal"/>
      <w:lvlText w:val="(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5377F1"/>
    <w:multiLevelType w:val="hybridMultilevel"/>
    <w:tmpl w:val="D84A2638"/>
    <w:lvl w:ilvl="0" w:tplc="00000009">
      <w:start w:val="1"/>
      <w:numFmt w:val="decimal"/>
      <w:lvlText w:val="(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8F528C"/>
    <w:multiLevelType w:val="hybridMultilevel"/>
    <w:tmpl w:val="4D760462"/>
    <w:lvl w:ilvl="0" w:tplc="00000009">
      <w:start w:val="1"/>
      <w:numFmt w:val="decimal"/>
      <w:lvlText w:val="(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924E25"/>
    <w:multiLevelType w:val="hybridMultilevel"/>
    <w:tmpl w:val="BFEE9B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11507ECE">
      <w:start w:val="1"/>
      <w:numFmt w:val="decimal"/>
      <w:lvlText w:val="(%2)"/>
      <w:lvlJc w:val="left"/>
      <w:pPr>
        <w:ind w:left="1440" w:hanging="360"/>
      </w:pPr>
      <w:rPr>
        <w:rFonts w:hint="default"/>
        <w:color w:val="000000" w:themeColor="text1"/>
      </w:r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A961FD"/>
    <w:multiLevelType w:val="hybridMultilevel"/>
    <w:tmpl w:val="4D760462"/>
    <w:lvl w:ilvl="0" w:tplc="00000009">
      <w:start w:val="1"/>
      <w:numFmt w:val="decimal"/>
      <w:lvlText w:val="(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D575EB"/>
    <w:multiLevelType w:val="hybridMultilevel"/>
    <w:tmpl w:val="06E27A5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B254AD"/>
    <w:multiLevelType w:val="hybridMultilevel"/>
    <w:tmpl w:val="505C36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681582"/>
    <w:multiLevelType w:val="hybridMultilevel"/>
    <w:tmpl w:val="4308DC84"/>
    <w:lvl w:ilvl="0" w:tplc="26E47C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D14880"/>
    <w:multiLevelType w:val="hybridMultilevel"/>
    <w:tmpl w:val="239EB7E2"/>
    <w:lvl w:ilvl="0" w:tplc="00000009">
      <w:start w:val="1"/>
      <w:numFmt w:val="decimal"/>
      <w:lvlText w:val="(%1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2F4C2691"/>
    <w:multiLevelType w:val="hybridMultilevel"/>
    <w:tmpl w:val="EF5891F0"/>
    <w:lvl w:ilvl="0" w:tplc="00000009">
      <w:start w:val="1"/>
      <w:numFmt w:val="decimal"/>
      <w:lvlText w:val="(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B719C"/>
    <w:multiLevelType w:val="hybridMultilevel"/>
    <w:tmpl w:val="64D22392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7EF10C4"/>
    <w:multiLevelType w:val="hybridMultilevel"/>
    <w:tmpl w:val="DCFA0E96"/>
    <w:lvl w:ilvl="0" w:tplc="040E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42A57145"/>
    <w:multiLevelType w:val="hybridMultilevel"/>
    <w:tmpl w:val="350C61EC"/>
    <w:lvl w:ilvl="0" w:tplc="11507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7C0F83"/>
    <w:multiLevelType w:val="hybridMultilevel"/>
    <w:tmpl w:val="9586DA0C"/>
    <w:lvl w:ilvl="0" w:tplc="040E0017">
      <w:start w:val="1"/>
      <w:numFmt w:val="lowerLetter"/>
      <w:lvlText w:val="%1)"/>
      <w:lvlJc w:val="left"/>
      <w:pPr>
        <w:ind w:left="2563" w:hanging="360"/>
      </w:pPr>
    </w:lvl>
    <w:lvl w:ilvl="1" w:tplc="040E0019" w:tentative="1">
      <w:start w:val="1"/>
      <w:numFmt w:val="lowerLetter"/>
      <w:lvlText w:val="%2."/>
      <w:lvlJc w:val="left"/>
      <w:pPr>
        <w:ind w:left="3283" w:hanging="360"/>
      </w:pPr>
    </w:lvl>
    <w:lvl w:ilvl="2" w:tplc="040E001B" w:tentative="1">
      <w:start w:val="1"/>
      <w:numFmt w:val="lowerRoman"/>
      <w:lvlText w:val="%3."/>
      <w:lvlJc w:val="right"/>
      <w:pPr>
        <w:ind w:left="4003" w:hanging="180"/>
      </w:pPr>
    </w:lvl>
    <w:lvl w:ilvl="3" w:tplc="040E000F" w:tentative="1">
      <w:start w:val="1"/>
      <w:numFmt w:val="decimal"/>
      <w:lvlText w:val="%4."/>
      <w:lvlJc w:val="left"/>
      <w:pPr>
        <w:ind w:left="4723" w:hanging="360"/>
      </w:pPr>
    </w:lvl>
    <w:lvl w:ilvl="4" w:tplc="040E0019" w:tentative="1">
      <w:start w:val="1"/>
      <w:numFmt w:val="lowerLetter"/>
      <w:lvlText w:val="%5."/>
      <w:lvlJc w:val="left"/>
      <w:pPr>
        <w:ind w:left="5443" w:hanging="360"/>
      </w:pPr>
    </w:lvl>
    <w:lvl w:ilvl="5" w:tplc="040E001B" w:tentative="1">
      <w:start w:val="1"/>
      <w:numFmt w:val="lowerRoman"/>
      <w:lvlText w:val="%6."/>
      <w:lvlJc w:val="right"/>
      <w:pPr>
        <w:ind w:left="6163" w:hanging="180"/>
      </w:pPr>
    </w:lvl>
    <w:lvl w:ilvl="6" w:tplc="040E000F" w:tentative="1">
      <w:start w:val="1"/>
      <w:numFmt w:val="decimal"/>
      <w:lvlText w:val="%7."/>
      <w:lvlJc w:val="left"/>
      <w:pPr>
        <w:ind w:left="6883" w:hanging="360"/>
      </w:pPr>
    </w:lvl>
    <w:lvl w:ilvl="7" w:tplc="040E0019" w:tentative="1">
      <w:start w:val="1"/>
      <w:numFmt w:val="lowerLetter"/>
      <w:lvlText w:val="%8."/>
      <w:lvlJc w:val="left"/>
      <w:pPr>
        <w:ind w:left="7603" w:hanging="360"/>
      </w:pPr>
    </w:lvl>
    <w:lvl w:ilvl="8" w:tplc="040E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2">
    <w:nsid w:val="467D6642"/>
    <w:multiLevelType w:val="hybridMultilevel"/>
    <w:tmpl w:val="F4C26672"/>
    <w:lvl w:ilvl="0" w:tplc="00000009">
      <w:start w:val="1"/>
      <w:numFmt w:val="decimal"/>
      <w:lvlText w:val="(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2D33E0"/>
    <w:multiLevelType w:val="hybridMultilevel"/>
    <w:tmpl w:val="330E0172"/>
    <w:lvl w:ilvl="0" w:tplc="C43A9A0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864BC"/>
    <w:multiLevelType w:val="hybridMultilevel"/>
    <w:tmpl w:val="22E299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38E7B6">
      <w:start w:val="1"/>
      <w:numFmt w:val="decimal"/>
      <w:lvlText w:val="(%2)"/>
      <w:lvlJc w:val="left"/>
      <w:pPr>
        <w:ind w:left="1785" w:hanging="70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31391"/>
    <w:multiLevelType w:val="hybridMultilevel"/>
    <w:tmpl w:val="9E2C9806"/>
    <w:lvl w:ilvl="0" w:tplc="8AF4580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1762B"/>
    <w:multiLevelType w:val="hybridMultilevel"/>
    <w:tmpl w:val="57BE6F5A"/>
    <w:lvl w:ilvl="0" w:tplc="00000009">
      <w:start w:val="1"/>
      <w:numFmt w:val="decimal"/>
      <w:lvlText w:val="(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681827"/>
    <w:multiLevelType w:val="hybridMultilevel"/>
    <w:tmpl w:val="809098A2"/>
    <w:lvl w:ilvl="0" w:tplc="00000009">
      <w:start w:val="1"/>
      <w:numFmt w:val="decimal"/>
      <w:lvlText w:val="(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A270A"/>
    <w:multiLevelType w:val="hybridMultilevel"/>
    <w:tmpl w:val="48008C74"/>
    <w:lvl w:ilvl="0" w:tplc="491AF204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7F644F7"/>
    <w:multiLevelType w:val="hybridMultilevel"/>
    <w:tmpl w:val="989AC174"/>
    <w:lvl w:ilvl="0" w:tplc="A0A462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21242A"/>
    <w:multiLevelType w:val="hybridMultilevel"/>
    <w:tmpl w:val="7D20B402"/>
    <w:lvl w:ilvl="0" w:tplc="00000009">
      <w:start w:val="1"/>
      <w:numFmt w:val="decimal"/>
      <w:lvlText w:val="(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964763A"/>
    <w:multiLevelType w:val="hybridMultilevel"/>
    <w:tmpl w:val="9EAE12F0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B613A88"/>
    <w:multiLevelType w:val="hybridMultilevel"/>
    <w:tmpl w:val="C306398A"/>
    <w:lvl w:ilvl="0" w:tplc="040E0017">
      <w:start w:val="1"/>
      <w:numFmt w:val="lowerLetter"/>
      <w:lvlText w:val="%1)"/>
      <w:lvlJc w:val="left"/>
      <w:pPr>
        <w:ind w:left="2563" w:hanging="360"/>
      </w:pPr>
    </w:lvl>
    <w:lvl w:ilvl="1" w:tplc="040E0019" w:tentative="1">
      <w:start w:val="1"/>
      <w:numFmt w:val="lowerLetter"/>
      <w:lvlText w:val="%2."/>
      <w:lvlJc w:val="left"/>
      <w:pPr>
        <w:ind w:left="3283" w:hanging="360"/>
      </w:pPr>
    </w:lvl>
    <w:lvl w:ilvl="2" w:tplc="040E001B" w:tentative="1">
      <w:start w:val="1"/>
      <w:numFmt w:val="lowerRoman"/>
      <w:lvlText w:val="%3."/>
      <w:lvlJc w:val="right"/>
      <w:pPr>
        <w:ind w:left="4003" w:hanging="180"/>
      </w:pPr>
    </w:lvl>
    <w:lvl w:ilvl="3" w:tplc="040E000F" w:tentative="1">
      <w:start w:val="1"/>
      <w:numFmt w:val="decimal"/>
      <w:lvlText w:val="%4."/>
      <w:lvlJc w:val="left"/>
      <w:pPr>
        <w:ind w:left="4723" w:hanging="360"/>
      </w:pPr>
    </w:lvl>
    <w:lvl w:ilvl="4" w:tplc="040E0019" w:tentative="1">
      <w:start w:val="1"/>
      <w:numFmt w:val="lowerLetter"/>
      <w:lvlText w:val="%5."/>
      <w:lvlJc w:val="left"/>
      <w:pPr>
        <w:ind w:left="5443" w:hanging="360"/>
      </w:pPr>
    </w:lvl>
    <w:lvl w:ilvl="5" w:tplc="040E001B" w:tentative="1">
      <w:start w:val="1"/>
      <w:numFmt w:val="lowerRoman"/>
      <w:lvlText w:val="%6."/>
      <w:lvlJc w:val="right"/>
      <w:pPr>
        <w:ind w:left="6163" w:hanging="180"/>
      </w:pPr>
    </w:lvl>
    <w:lvl w:ilvl="6" w:tplc="040E000F" w:tentative="1">
      <w:start w:val="1"/>
      <w:numFmt w:val="decimal"/>
      <w:lvlText w:val="%7."/>
      <w:lvlJc w:val="left"/>
      <w:pPr>
        <w:ind w:left="6883" w:hanging="360"/>
      </w:pPr>
    </w:lvl>
    <w:lvl w:ilvl="7" w:tplc="040E0019" w:tentative="1">
      <w:start w:val="1"/>
      <w:numFmt w:val="lowerLetter"/>
      <w:lvlText w:val="%8."/>
      <w:lvlJc w:val="left"/>
      <w:pPr>
        <w:ind w:left="7603" w:hanging="360"/>
      </w:pPr>
    </w:lvl>
    <w:lvl w:ilvl="8" w:tplc="040E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3">
    <w:nsid w:val="6F6F3857"/>
    <w:multiLevelType w:val="hybridMultilevel"/>
    <w:tmpl w:val="63FC54CA"/>
    <w:lvl w:ilvl="0" w:tplc="00000009">
      <w:start w:val="1"/>
      <w:numFmt w:val="decimal"/>
      <w:lvlText w:val="(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D3532E"/>
    <w:multiLevelType w:val="hybridMultilevel"/>
    <w:tmpl w:val="22E299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38E7B6">
      <w:start w:val="1"/>
      <w:numFmt w:val="decimal"/>
      <w:lvlText w:val="(%2)"/>
      <w:lvlJc w:val="left"/>
      <w:pPr>
        <w:ind w:left="1785" w:hanging="70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0034E8"/>
    <w:multiLevelType w:val="hybridMultilevel"/>
    <w:tmpl w:val="589841DA"/>
    <w:lvl w:ilvl="0" w:tplc="00000009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2051CF"/>
    <w:multiLevelType w:val="hybridMultilevel"/>
    <w:tmpl w:val="2E9A2B6E"/>
    <w:lvl w:ilvl="0" w:tplc="00000009">
      <w:start w:val="1"/>
      <w:numFmt w:val="decimal"/>
      <w:lvlText w:val="(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5B427A"/>
    <w:multiLevelType w:val="hybridMultilevel"/>
    <w:tmpl w:val="B8949CE2"/>
    <w:lvl w:ilvl="0" w:tplc="E96C63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B518F8"/>
    <w:multiLevelType w:val="hybridMultilevel"/>
    <w:tmpl w:val="330E0172"/>
    <w:lvl w:ilvl="0" w:tplc="C43A9A0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7B2DB9"/>
    <w:multiLevelType w:val="hybridMultilevel"/>
    <w:tmpl w:val="443288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D36105"/>
    <w:multiLevelType w:val="hybridMultilevel"/>
    <w:tmpl w:val="1996081A"/>
    <w:lvl w:ilvl="0" w:tplc="9FA880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E6059D"/>
    <w:multiLevelType w:val="hybridMultilevel"/>
    <w:tmpl w:val="E294F502"/>
    <w:lvl w:ilvl="0" w:tplc="FE383180">
      <w:start w:val="1"/>
      <w:numFmt w:val="decimal"/>
      <w:lvlText w:val="(%1)"/>
      <w:lvlJc w:val="left"/>
      <w:pPr>
        <w:ind w:left="360" w:hanging="360"/>
      </w:pPr>
      <w:rPr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</w:num>
  <w:num w:numId="2">
    <w:abstractNumId w:val="0"/>
  </w:num>
  <w:num w:numId="3">
    <w:abstractNumId w:val="20"/>
  </w:num>
  <w:num w:numId="4">
    <w:abstractNumId w:val="14"/>
  </w:num>
  <w:num w:numId="5">
    <w:abstractNumId w:val="19"/>
  </w:num>
  <w:num w:numId="6">
    <w:abstractNumId w:val="2"/>
  </w:num>
  <w:num w:numId="7">
    <w:abstractNumId w:val="38"/>
  </w:num>
  <w:num w:numId="8">
    <w:abstractNumId w:val="4"/>
  </w:num>
  <w:num w:numId="9">
    <w:abstractNumId w:val="31"/>
  </w:num>
  <w:num w:numId="10">
    <w:abstractNumId w:val="11"/>
  </w:num>
  <w:num w:numId="11">
    <w:abstractNumId w:val="29"/>
  </w:num>
  <w:num w:numId="12">
    <w:abstractNumId w:val="25"/>
  </w:num>
  <w:num w:numId="13">
    <w:abstractNumId w:val="15"/>
  </w:num>
  <w:num w:numId="14">
    <w:abstractNumId w:val="40"/>
  </w:num>
  <w:num w:numId="15">
    <w:abstractNumId w:val="8"/>
  </w:num>
  <w:num w:numId="16">
    <w:abstractNumId w:val="13"/>
  </w:num>
  <w:num w:numId="17">
    <w:abstractNumId w:val="41"/>
  </w:num>
  <w:num w:numId="18">
    <w:abstractNumId w:val="27"/>
  </w:num>
  <w:num w:numId="19">
    <w:abstractNumId w:val="37"/>
  </w:num>
  <w:num w:numId="20">
    <w:abstractNumId w:val="1"/>
  </w:num>
  <w:num w:numId="21">
    <w:abstractNumId w:val="17"/>
  </w:num>
  <w:num w:numId="22">
    <w:abstractNumId w:val="22"/>
  </w:num>
  <w:num w:numId="23">
    <w:abstractNumId w:val="7"/>
  </w:num>
  <w:num w:numId="24">
    <w:abstractNumId w:val="26"/>
  </w:num>
  <w:num w:numId="25">
    <w:abstractNumId w:val="23"/>
  </w:num>
  <w:num w:numId="26">
    <w:abstractNumId w:val="9"/>
  </w:num>
  <w:num w:numId="27">
    <w:abstractNumId w:val="24"/>
  </w:num>
  <w:num w:numId="28">
    <w:abstractNumId w:val="18"/>
  </w:num>
  <w:num w:numId="29">
    <w:abstractNumId w:val="30"/>
  </w:num>
  <w:num w:numId="30">
    <w:abstractNumId w:val="5"/>
  </w:num>
  <w:num w:numId="31">
    <w:abstractNumId w:val="35"/>
  </w:num>
  <w:num w:numId="32">
    <w:abstractNumId w:val="36"/>
  </w:num>
  <w:num w:numId="33">
    <w:abstractNumId w:val="33"/>
  </w:num>
  <w:num w:numId="34">
    <w:abstractNumId w:val="10"/>
  </w:num>
  <w:num w:numId="35">
    <w:abstractNumId w:val="21"/>
  </w:num>
  <w:num w:numId="36">
    <w:abstractNumId w:val="32"/>
  </w:num>
  <w:num w:numId="37">
    <w:abstractNumId w:val="12"/>
  </w:num>
  <w:num w:numId="38">
    <w:abstractNumId w:val="6"/>
  </w:num>
  <w:num w:numId="39">
    <w:abstractNumId w:val="28"/>
  </w:num>
  <w:num w:numId="40">
    <w:abstractNumId w:val="16"/>
  </w:num>
  <w:num w:numId="41">
    <w:abstractNumId w:val="3"/>
  </w:num>
  <w:num w:numId="42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E15"/>
    <w:rsid w:val="00010C60"/>
    <w:rsid w:val="00013DDC"/>
    <w:rsid w:val="000244CA"/>
    <w:rsid w:val="00025A12"/>
    <w:rsid w:val="0003392E"/>
    <w:rsid w:val="00034166"/>
    <w:rsid w:val="0003470D"/>
    <w:rsid w:val="00043747"/>
    <w:rsid w:val="00075005"/>
    <w:rsid w:val="0007677E"/>
    <w:rsid w:val="00087060"/>
    <w:rsid w:val="00091D6C"/>
    <w:rsid w:val="000A3608"/>
    <w:rsid w:val="000B7F18"/>
    <w:rsid w:val="000C38B4"/>
    <w:rsid w:val="000C6D89"/>
    <w:rsid w:val="000C79C7"/>
    <w:rsid w:val="000D0C73"/>
    <w:rsid w:val="000D7337"/>
    <w:rsid w:val="000E2A97"/>
    <w:rsid w:val="000E46A7"/>
    <w:rsid w:val="000F3322"/>
    <w:rsid w:val="00110BFF"/>
    <w:rsid w:val="00112F80"/>
    <w:rsid w:val="00127ADB"/>
    <w:rsid w:val="0014100A"/>
    <w:rsid w:val="001452F7"/>
    <w:rsid w:val="00153117"/>
    <w:rsid w:val="00160BB3"/>
    <w:rsid w:val="00166D13"/>
    <w:rsid w:val="00185D98"/>
    <w:rsid w:val="001A6AA6"/>
    <w:rsid w:val="001A7E25"/>
    <w:rsid w:val="001B7E59"/>
    <w:rsid w:val="001C7DC9"/>
    <w:rsid w:val="001D5C7C"/>
    <w:rsid w:val="00204867"/>
    <w:rsid w:val="0021346B"/>
    <w:rsid w:val="00221C88"/>
    <w:rsid w:val="0022406E"/>
    <w:rsid w:val="0023649B"/>
    <w:rsid w:val="00267F30"/>
    <w:rsid w:val="00276358"/>
    <w:rsid w:val="002922E4"/>
    <w:rsid w:val="00292440"/>
    <w:rsid w:val="002A5189"/>
    <w:rsid w:val="002B4A54"/>
    <w:rsid w:val="002B7753"/>
    <w:rsid w:val="002E6EBA"/>
    <w:rsid w:val="002F124E"/>
    <w:rsid w:val="0030705D"/>
    <w:rsid w:val="003269A5"/>
    <w:rsid w:val="003340B6"/>
    <w:rsid w:val="00334E6F"/>
    <w:rsid w:val="00343329"/>
    <w:rsid w:val="003438AB"/>
    <w:rsid w:val="0034467C"/>
    <w:rsid w:val="003479D3"/>
    <w:rsid w:val="003555BA"/>
    <w:rsid w:val="00387DE7"/>
    <w:rsid w:val="003933EF"/>
    <w:rsid w:val="00397ACC"/>
    <w:rsid w:val="003A3841"/>
    <w:rsid w:val="003C3DF1"/>
    <w:rsid w:val="003C7035"/>
    <w:rsid w:val="003D0156"/>
    <w:rsid w:val="003D3FA6"/>
    <w:rsid w:val="003D47B3"/>
    <w:rsid w:val="00405F0E"/>
    <w:rsid w:val="00410B48"/>
    <w:rsid w:val="00410F1A"/>
    <w:rsid w:val="00424C7E"/>
    <w:rsid w:val="00425AC3"/>
    <w:rsid w:val="00430888"/>
    <w:rsid w:val="00433EB1"/>
    <w:rsid w:val="00442DD2"/>
    <w:rsid w:val="00457205"/>
    <w:rsid w:val="0047352D"/>
    <w:rsid w:val="00477C37"/>
    <w:rsid w:val="0048559F"/>
    <w:rsid w:val="0049112B"/>
    <w:rsid w:val="00493BC0"/>
    <w:rsid w:val="00496EE8"/>
    <w:rsid w:val="00497284"/>
    <w:rsid w:val="004A017B"/>
    <w:rsid w:val="004A0C2A"/>
    <w:rsid w:val="004A1E95"/>
    <w:rsid w:val="004A382D"/>
    <w:rsid w:val="004A4741"/>
    <w:rsid w:val="004B0829"/>
    <w:rsid w:val="004C1B89"/>
    <w:rsid w:val="004D0308"/>
    <w:rsid w:val="004D4883"/>
    <w:rsid w:val="004E5D1B"/>
    <w:rsid w:val="004F4087"/>
    <w:rsid w:val="00503921"/>
    <w:rsid w:val="00506ED6"/>
    <w:rsid w:val="00516A6C"/>
    <w:rsid w:val="00527F96"/>
    <w:rsid w:val="00533D5A"/>
    <w:rsid w:val="00542C5A"/>
    <w:rsid w:val="00555722"/>
    <w:rsid w:val="00555FDB"/>
    <w:rsid w:val="00557771"/>
    <w:rsid w:val="00562445"/>
    <w:rsid w:val="00562620"/>
    <w:rsid w:val="00566A6C"/>
    <w:rsid w:val="00570D90"/>
    <w:rsid w:val="0057779C"/>
    <w:rsid w:val="005A1335"/>
    <w:rsid w:val="005A70FF"/>
    <w:rsid w:val="005B6DBA"/>
    <w:rsid w:val="005B7C81"/>
    <w:rsid w:val="005D053D"/>
    <w:rsid w:val="005E00C4"/>
    <w:rsid w:val="005E3E65"/>
    <w:rsid w:val="005F038A"/>
    <w:rsid w:val="005F2F78"/>
    <w:rsid w:val="00606E42"/>
    <w:rsid w:val="006213F8"/>
    <w:rsid w:val="006318A1"/>
    <w:rsid w:val="006357A5"/>
    <w:rsid w:val="00645855"/>
    <w:rsid w:val="00650C03"/>
    <w:rsid w:val="0065192A"/>
    <w:rsid w:val="00661176"/>
    <w:rsid w:val="006707E0"/>
    <w:rsid w:val="00672B50"/>
    <w:rsid w:val="00677FFC"/>
    <w:rsid w:val="00681A9F"/>
    <w:rsid w:val="00690F6C"/>
    <w:rsid w:val="0069769C"/>
    <w:rsid w:val="006A2934"/>
    <w:rsid w:val="006C304E"/>
    <w:rsid w:val="006D18E8"/>
    <w:rsid w:val="006E72E0"/>
    <w:rsid w:val="006F2945"/>
    <w:rsid w:val="0070593C"/>
    <w:rsid w:val="0070643E"/>
    <w:rsid w:val="00720F8C"/>
    <w:rsid w:val="007229EE"/>
    <w:rsid w:val="00723DDB"/>
    <w:rsid w:val="00730F60"/>
    <w:rsid w:val="007370B7"/>
    <w:rsid w:val="00751AE3"/>
    <w:rsid w:val="0077405C"/>
    <w:rsid w:val="007844E0"/>
    <w:rsid w:val="00790278"/>
    <w:rsid w:val="007A63DC"/>
    <w:rsid w:val="007B4B62"/>
    <w:rsid w:val="007B5A74"/>
    <w:rsid w:val="007C7C11"/>
    <w:rsid w:val="007D3CA8"/>
    <w:rsid w:val="007E18EE"/>
    <w:rsid w:val="007E33C3"/>
    <w:rsid w:val="007E77C1"/>
    <w:rsid w:val="007F41B9"/>
    <w:rsid w:val="007F485F"/>
    <w:rsid w:val="007F6629"/>
    <w:rsid w:val="007F665D"/>
    <w:rsid w:val="00803484"/>
    <w:rsid w:val="008034FC"/>
    <w:rsid w:val="00805478"/>
    <w:rsid w:val="008063C0"/>
    <w:rsid w:val="00811DD6"/>
    <w:rsid w:val="00836EE7"/>
    <w:rsid w:val="00841535"/>
    <w:rsid w:val="0084485D"/>
    <w:rsid w:val="00863DF7"/>
    <w:rsid w:val="008640C7"/>
    <w:rsid w:val="00864E1A"/>
    <w:rsid w:val="00880763"/>
    <w:rsid w:val="008B0C0E"/>
    <w:rsid w:val="008B1937"/>
    <w:rsid w:val="008D6188"/>
    <w:rsid w:val="008D69D9"/>
    <w:rsid w:val="008F2271"/>
    <w:rsid w:val="0090735B"/>
    <w:rsid w:val="0091281B"/>
    <w:rsid w:val="00925883"/>
    <w:rsid w:val="00930FC8"/>
    <w:rsid w:val="00941537"/>
    <w:rsid w:val="00945C34"/>
    <w:rsid w:val="00945E7D"/>
    <w:rsid w:val="00951B43"/>
    <w:rsid w:val="00954E6C"/>
    <w:rsid w:val="00982214"/>
    <w:rsid w:val="0099363D"/>
    <w:rsid w:val="009A42BF"/>
    <w:rsid w:val="009C60A3"/>
    <w:rsid w:val="009E5004"/>
    <w:rsid w:val="00A0302A"/>
    <w:rsid w:val="00A20E38"/>
    <w:rsid w:val="00A26551"/>
    <w:rsid w:val="00A4658D"/>
    <w:rsid w:val="00A60097"/>
    <w:rsid w:val="00A63090"/>
    <w:rsid w:val="00A64A14"/>
    <w:rsid w:val="00A72997"/>
    <w:rsid w:val="00A82312"/>
    <w:rsid w:val="00A90A93"/>
    <w:rsid w:val="00A91EFD"/>
    <w:rsid w:val="00A93AA9"/>
    <w:rsid w:val="00AB2EA1"/>
    <w:rsid w:val="00AB4050"/>
    <w:rsid w:val="00AC01BA"/>
    <w:rsid w:val="00AD4C26"/>
    <w:rsid w:val="00AE2392"/>
    <w:rsid w:val="00B05A99"/>
    <w:rsid w:val="00B07CB1"/>
    <w:rsid w:val="00B12F5E"/>
    <w:rsid w:val="00B1592A"/>
    <w:rsid w:val="00B2122A"/>
    <w:rsid w:val="00B25CDA"/>
    <w:rsid w:val="00B262A3"/>
    <w:rsid w:val="00B2759C"/>
    <w:rsid w:val="00B30B25"/>
    <w:rsid w:val="00B3185E"/>
    <w:rsid w:val="00B54E16"/>
    <w:rsid w:val="00B60139"/>
    <w:rsid w:val="00B61432"/>
    <w:rsid w:val="00B65993"/>
    <w:rsid w:val="00B700D5"/>
    <w:rsid w:val="00B72638"/>
    <w:rsid w:val="00B733F0"/>
    <w:rsid w:val="00B9583B"/>
    <w:rsid w:val="00B9652D"/>
    <w:rsid w:val="00BA164F"/>
    <w:rsid w:val="00BA6900"/>
    <w:rsid w:val="00BB1AEB"/>
    <w:rsid w:val="00BB4A96"/>
    <w:rsid w:val="00BC4D08"/>
    <w:rsid w:val="00BC504D"/>
    <w:rsid w:val="00BD68F6"/>
    <w:rsid w:val="00BD6DA4"/>
    <w:rsid w:val="00BE2C6A"/>
    <w:rsid w:val="00BE5CC3"/>
    <w:rsid w:val="00C00F28"/>
    <w:rsid w:val="00C0352F"/>
    <w:rsid w:val="00C04CE3"/>
    <w:rsid w:val="00C1583A"/>
    <w:rsid w:val="00C21A74"/>
    <w:rsid w:val="00C2489A"/>
    <w:rsid w:val="00C51DF5"/>
    <w:rsid w:val="00C5340B"/>
    <w:rsid w:val="00C54384"/>
    <w:rsid w:val="00C71A6F"/>
    <w:rsid w:val="00C86179"/>
    <w:rsid w:val="00C921B4"/>
    <w:rsid w:val="00CB1FE6"/>
    <w:rsid w:val="00CB6631"/>
    <w:rsid w:val="00CB79D1"/>
    <w:rsid w:val="00CD2450"/>
    <w:rsid w:val="00CD627D"/>
    <w:rsid w:val="00CE418E"/>
    <w:rsid w:val="00CF0C3E"/>
    <w:rsid w:val="00CF65CC"/>
    <w:rsid w:val="00D10302"/>
    <w:rsid w:val="00D127DD"/>
    <w:rsid w:val="00D14C13"/>
    <w:rsid w:val="00D24511"/>
    <w:rsid w:val="00D26887"/>
    <w:rsid w:val="00D32A68"/>
    <w:rsid w:val="00D42684"/>
    <w:rsid w:val="00D471AF"/>
    <w:rsid w:val="00D47546"/>
    <w:rsid w:val="00D47B8B"/>
    <w:rsid w:val="00D50302"/>
    <w:rsid w:val="00D65B18"/>
    <w:rsid w:val="00D719ED"/>
    <w:rsid w:val="00DA4163"/>
    <w:rsid w:val="00DB58BF"/>
    <w:rsid w:val="00DB7E57"/>
    <w:rsid w:val="00DC292F"/>
    <w:rsid w:val="00DF331C"/>
    <w:rsid w:val="00DF43BF"/>
    <w:rsid w:val="00DF4C2D"/>
    <w:rsid w:val="00E00430"/>
    <w:rsid w:val="00E010F1"/>
    <w:rsid w:val="00E06856"/>
    <w:rsid w:val="00E1108E"/>
    <w:rsid w:val="00E25C8C"/>
    <w:rsid w:val="00E447D9"/>
    <w:rsid w:val="00E47446"/>
    <w:rsid w:val="00E524A6"/>
    <w:rsid w:val="00E56E15"/>
    <w:rsid w:val="00E64112"/>
    <w:rsid w:val="00E66ABC"/>
    <w:rsid w:val="00E807D0"/>
    <w:rsid w:val="00E93FB7"/>
    <w:rsid w:val="00EC7280"/>
    <w:rsid w:val="00EC7416"/>
    <w:rsid w:val="00ED12D3"/>
    <w:rsid w:val="00EE1883"/>
    <w:rsid w:val="00EE7392"/>
    <w:rsid w:val="00EE74CD"/>
    <w:rsid w:val="00EF2831"/>
    <w:rsid w:val="00F005A9"/>
    <w:rsid w:val="00F01D96"/>
    <w:rsid w:val="00F024AA"/>
    <w:rsid w:val="00F2255D"/>
    <w:rsid w:val="00F246DF"/>
    <w:rsid w:val="00F319CA"/>
    <w:rsid w:val="00F4783A"/>
    <w:rsid w:val="00F537EE"/>
    <w:rsid w:val="00F87D90"/>
    <w:rsid w:val="00F95433"/>
    <w:rsid w:val="00FA0A97"/>
    <w:rsid w:val="00FA2FC0"/>
    <w:rsid w:val="00FA6BD1"/>
    <w:rsid w:val="00FB2483"/>
    <w:rsid w:val="00FB2EA0"/>
    <w:rsid w:val="00FC2EA9"/>
    <w:rsid w:val="00FD13B4"/>
    <w:rsid w:val="00FD2638"/>
    <w:rsid w:val="00FE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FAC96-C546-4069-A6E9-A6F0027B3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2EA1"/>
  </w:style>
  <w:style w:type="paragraph" w:styleId="Cmsor1">
    <w:name w:val="heading 1"/>
    <w:basedOn w:val="Norml"/>
    <w:link w:val="Cmsor1Char"/>
    <w:uiPriority w:val="9"/>
    <w:qFormat/>
    <w:rsid w:val="00E56E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56E15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E56E15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E56E15"/>
  </w:style>
  <w:style w:type="character" w:styleId="Hiperhivatkozs">
    <w:name w:val="Hyperlink"/>
    <w:basedOn w:val="Bekezdsalapbettpusa"/>
    <w:uiPriority w:val="99"/>
    <w:unhideWhenUsed/>
    <w:rsid w:val="00E56E15"/>
    <w:rPr>
      <w:color w:val="0000FF"/>
      <w:u w:val="single"/>
    </w:rPr>
  </w:style>
  <w:style w:type="paragraph" w:customStyle="1" w:styleId="cf0">
    <w:name w:val="cf0"/>
    <w:basedOn w:val="Norml"/>
    <w:rsid w:val="00E56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E56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unhideWhenUsed/>
    <w:rsid w:val="00E25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25C8C"/>
  </w:style>
  <w:style w:type="paragraph" w:styleId="llb">
    <w:name w:val="footer"/>
    <w:basedOn w:val="Norml"/>
    <w:link w:val="llbChar"/>
    <w:uiPriority w:val="99"/>
    <w:unhideWhenUsed/>
    <w:rsid w:val="00E25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5C8C"/>
  </w:style>
  <w:style w:type="paragraph" w:styleId="Jegyzetszveg">
    <w:name w:val="annotation text"/>
    <w:basedOn w:val="Norml"/>
    <w:link w:val="JegyzetszvegChar"/>
    <w:uiPriority w:val="99"/>
    <w:semiHidden/>
    <w:unhideWhenUsed/>
    <w:rsid w:val="008640C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640C7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8640C7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2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21B4"/>
    <w:rPr>
      <w:rFonts w:ascii="Segoe UI" w:hAnsi="Segoe UI" w:cs="Segoe UI"/>
      <w:sz w:val="18"/>
      <w:szCs w:val="18"/>
    </w:rPr>
  </w:style>
  <w:style w:type="character" w:customStyle="1" w:styleId="FontStyle29">
    <w:name w:val="Font Style29"/>
    <w:uiPriority w:val="99"/>
    <w:rsid w:val="00EE74CD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ecskemet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3739</Words>
  <Characters>25801</Characters>
  <Application>Microsoft Office Word</Application>
  <DocSecurity>0</DocSecurity>
  <Lines>215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Halász Zoltán</cp:lastModifiedBy>
  <cp:revision>6</cp:revision>
  <cp:lastPrinted>2017-08-09T08:45:00Z</cp:lastPrinted>
  <dcterms:created xsi:type="dcterms:W3CDTF">2017-08-09T14:08:00Z</dcterms:created>
  <dcterms:modified xsi:type="dcterms:W3CDTF">2017-08-10T06:14:00Z</dcterms:modified>
</cp:coreProperties>
</file>